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E7FFC" w14:textId="171EDA33" w:rsidR="00711C6F" w:rsidRPr="00E65AEE" w:rsidRDefault="00711C6F" w:rsidP="00711C6F">
      <w:pPr>
        <w:ind w:left="1440" w:right="900"/>
        <w:jc w:val="center"/>
        <w:rPr>
          <w:rFonts w:ascii="Arial" w:hAnsi="Arial" w:cs="Arial"/>
          <w:b/>
          <w:sz w:val="36"/>
          <w:szCs w:val="24"/>
        </w:rPr>
      </w:pPr>
      <w:r w:rsidRPr="003C2E6E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2336" behindDoc="0" locked="0" layoutInCell="1" allowOverlap="1" wp14:anchorId="0B51FFD3" wp14:editId="63CFFD71">
            <wp:simplePos x="0" y="0"/>
            <wp:positionH relativeFrom="margin">
              <wp:posOffset>-13970</wp:posOffset>
            </wp:positionH>
            <wp:positionV relativeFrom="paragraph">
              <wp:posOffset>4445</wp:posOffset>
            </wp:positionV>
            <wp:extent cx="1216660" cy="407035"/>
            <wp:effectExtent l="0" t="0" r="2540" b="0"/>
            <wp:wrapThrough wrapText="bothSides">
              <wp:wrapPolygon edited="0">
                <wp:start x="0" y="0"/>
                <wp:lineTo x="0" y="20218"/>
                <wp:lineTo x="21307" y="20218"/>
                <wp:lineTo x="2130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407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65AEE">
        <w:rPr>
          <w:rFonts w:ascii="Arial" w:hAnsi="Arial" w:cs="Arial"/>
          <w:b/>
          <w:sz w:val="32"/>
          <w:szCs w:val="32"/>
        </w:rPr>
        <w:t xml:space="preserve">Summary of </w:t>
      </w:r>
      <w:r>
        <w:rPr>
          <w:rFonts w:ascii="Arial" w:hAnsi="Arial" w:cs="Arial"/>
          <w:b/>
          <w:sz w:val="32"/>
          <w:szCs w:val="32"/>
        </w:rPr>
        <w:t>Home Blood Pressure Monitoring</w:t>
      </w:r>
      <w:r w:rsidRPr="00E65AEE">
        <w:rPr>
          <w:rFonts w:ascii="Arial" w:hAnsi="Arial" w:cs="Arial"/>
          <w:b/>
          <w:sz w:val="32"/>
          <w:szCs w:val="32"/>
        </w:rPr>
        <w:t xml:space="preserve"> Results for ARIC Participants and their Physicians</w:t>
      </w:r>
    </w:p>
    <w:p w14:paraId="23A0DBD0" w14:textId="77777777" w:rsidR="00711C6F" w:rsidRPr="00F33A31" w:rsidRDefault="00711C6F" w:rsidP="00711C6F">
      <w:pPr>
        <w:tabs>
          <w:tab w:val="left" w:pos="2160"/>
          <w:tab w:val="left" w:pos="720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33A31">
        <w:rPr>
          <w:rFonts w:ascii="Arial" w:eastAsia="Times New Roman" w:hAnsi="Arial" w:cs="Arial"/>
          <w:b/>
          <w:sz w:val="24"/>
          <w:szCs w:val="24"/>
        </w:rPr>
        <w:t>Participant’s name:</w:t>
      </w:r>
      <w:r w:rsidRPr="00F33A31">
        <w:rPr>
          <w:rFonts w:ascii="Arial" w:eastAsia="Times New Roman" w:hAnsi="Arial" w:cs="Arial"/>
          <w:sz w:val="24"/>
          <w:szCs w:val="24"/>
        </w:rPr>
        <w:t xml:space="preserve"> First Last</w:t>
      </w:r>
      <w:r w:rsidRPr="00F33A31">
        <w:rPr>
          <w:rFonts w:ascii="Arial" w:eastAsia="Times New Roman" w:hAnsi="Arial" w:cs="Arial"/>
          <w:sz w:val="24"/>
          <w:szCs w:val="24"/>
        </w:rPr>
        <w:tab/>
      </w:r>
      <w:r w:rsidRPr="00F33A31">
        <w:rPr>
          <w:rFonts w:ascii="Arial" w:eastAsia="Times New Roman" w:hAnsi="Arial" w:cs="Arial"/>
          <w:b/>
          <w:sz w:val="24"/>
          <w:szCs w:val="24"/>
        </w:rPr>
        <w:t>Birth Date:</w:t>
      </w:r>
      <w:r w:rsidRPr="00F33A31">
        <w:rPr>
          <w:rFonts w:ascii="Arial" w:eastAsia="Times New Roman" w:hAnsi="Arial" w:cs="Arial"/>
          <w:sz w:val="24"/>
          <w:szCs w:val="24"/>
        </w:rPr>
        <w:t xml:space="preserve"> </w:t>
      </w:r>
      <w:r w:rsidRPr="00E65AEE">
        <w:rPr>
          <w:rFonts w:ascii="Arial" w:eastAsia="Times New Roman" w:hAnsi="Arial" w:cs="Arial"/>
          <w:sz w:val="24"/>
          <w:szCs w:val="24"/>
        </w:rPr>
        <w:t>MM/DD/YYYY</w:t>
      </w:r>
      <w:r w:rsidRPr="00F33A31">
        <w:rPr>
          <w:rFonts w:ascii="Arial" w:eastAsia="Times New Roman" w:hAnsi="Arial" w:cs="Arial"/>
          <w:sz w:val="24"/>
          <w:szCs w:val="24"/>
        </w:rPr>
        <w:t xml:space="preserve"> </w:t>
      </w:r>
    </w:p>
    <w:p w14:paraId="6D1D784D" w14:textId="77777777" w:rsidR="00711C6F" w:rsidRPr="00F33A31" w:rsidRDefault="00711C6F" w:rsidP="00711C6F">
      <w:pPr>
        <w:tabs>
          <w:tab w:val="left" w:pos="720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33A31">
        <w:rPr>
          <w:rFonts w:ascii="Arial" w:eastAsia="Times New Roman" w:hAnsi="Arial" w:cs="Arial"/>
          <w:b/>
          <w:sz w:val="24"/>
          <w:szCs w:val="24"/>
        </w:rPr>
        <w:t>Date of visit to the ARIC field center:</w:t>
      </w:r>
      <w:r w:rsidRPr="00F33A31">
        <w:rPr>
          <w:rFonts w:ascii="Arial" w:eastAsia="Times New Roman" w:hAnsi="Arial" w:cs="Arial"/>
          <w:sz w:val="24"/>
          <w:szCs w:val="24"/>
        </w:rPr>
        <w:t xml:space="preserve"> </w:t>
      </w:r>
      <w:r w:rsidRPr="00E65AEE">
        <w:rPr>
          <w:rFonts w:ascii="Arial" w:eastAsia="Times New Roman" w:hAnsi="Arial" w:cs="Arial"/>
          <w:sz w:val="24"/>
          <w:szCs w:val="24"/>
        </w:rPr>
        <w:t>MM/DD/YYYY</w:t>
      </w:r>
      <w:r w:rsidRPr="00F33A31">
        <w:rPr>
          <w:rFonts w:ascii="Arial" w:eastAsia="Times New Roman" w:hAnsi="Arial" w:cs="Arial"/>
          <w:sz w:val="24"/>
          <w:szCs w:val="24"/>
        </w:rPr>
        <w:t xml:space="preserve"> </w:t>
      </w:r>
      <w:r w:rsidRPr="00F33A31">
        <w:rPr>
          <w:rFonts w:ascii="Arial" w:eastAsia="Times New Roman" w:hAnsi="Arial" w:cs="Arial"/>
          <w:sz w:val="24"/>
          <w:szCs w:val="24"/>
        </w:rPr>
        <w:tab/>
      </w:r>
      <w:r w:rsidRPr="00F33A31">
        <w:rPr>
          <w:rFonts w:ascii="Arial" w:eastAsia="Times New Roman" w:hAnsi="Arial" w:cs="Arial"/>
          <w:b/>
          <w:bCs/>
          <w:sz w:val="24"/>
          <w:szCs w:val="24"/>
        </w:rPr>
        <w:t>ID:</w:t>
      </w:r>
      <w:r w:rsidRPr="00F33A31">
        <w:rPr>
          <w:rFonts w:ascii="Arial" w:eastAsia="Times New Roman" w:hAnsi="Arial" w:cs="Arial"/>
          <w:sz w:val="24"/>
          <w:szCs w:val="24"/>
        </w:rPr>
        <w:t xml:space="preserve"> </w:t>
      </w:r>
      <w:r w:rsidRPr="00E65AEE">
        <w:rPr>
          <w:rFonts w:ascii="Arial" w:eastAsia="Times New Roman" w:hAnsi="Arial" w:cs="Arial"/>
          <w:sz w:val="24"/>
          <w:szCs w:val="24"/>
        </w:rPr>
        <w:t>XXXXXXX</w:t>
      </w:r>
      <w:r w:rsidRPr="00F33A31">
        <w:rPr>
          <w:rFonts w:ascii="Arial" w:eastAsia="Times New Roman" w:hAnsi="Arial" w:cs="Arial"/>
          <w:sz w:val="24"/>
          <w:szCs w:val="24"/>
        </w:rPr>
        <w:t xml:space="preserve"> </w:t>
      </w:r>
    </w:p>
    <w:p w14:paraId="1E9D1597" w14:textId="77777777" w:rsidR="00711C6F" w:rsidRPr="00F33A31" w:rsidRDefault="00711C6F" w:rsidP="00711C6F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14:paraId="13363D9C" w14:textId="525188CB" w:rsidR="00531191" w:rsidRPr="00A17E08" w:rsidRDefault="00E07463" w:rsidP="00E643F3">
      <w:pPr>
        <w:rPr>
          <w:rFonts w:ascii="Arial" w:hAnsi="Arial" w:cs="Arial"/>
          <w:sz w:val="28"/>
          <w:szCs w:val="28"/>
        </w:rPr>
      </w:pPr>
      <w:r w:rsidRPr="00A17E08">
        <w:rPr>
          <w:rFonts w:ascii="Arial" w:hAnsi="Arial" w:cs="Arial"/>
          <w:sz w:val="28"/>
          <w:szCs w:val="28"/>
        </w:rPr>
        <w:t xml:space="preserve">Thank you for participating in the home blood pressure monitoring measurements. For this measurement, you checked your blood pressure at home in the morning and evening over an 8-day period. The average of all these blood pressure measurements has been shown to predict cardiovascular disease. This can also help inform more personalized blood pressure treatment. </w:t>
      </w:r>
      <w:r w:rsidR="002056EC">
        <w:rPr>
          <w:rFonts w:ascii="Arial" w:hAnsi="Arial" w:cs="Arial"/>
          <w:sz w:val="28"/>
          <w:szCs w:val="28"/>
        </w:rPr>
        <w:t>Below</w:t>
      </w:r>
      <w:r w:rsidR="002056EC" w:rsidRPr="00A17E08">
        <w:rPr>
          <w:rFonts w:ascii="Arial" w:hAnsi="Arial" w:cs="Arial"/>
          <w:sz w:val="28"/>
          <w:szCs w:val="28"/>
        </w:rPr>
        <w:t xml:space="preserve"> </w:t>
      </w:r>
      <w:r w:rsidRPr="00A17E08">
        <w:rPr>
          <w:rFonts w:ascii="Arial" w:hAnsi="Arial" w:cs="Arial"/>
          <w:sz w:val="28"/>
          <w:szCs w:val="28"/>
        </w:rPr>
        <w:t>is the average of your home blood pressure below.</w:t>
      </w:r>
    </w:p>
    <w:tbl>
      <w:tblPr>
        <w:tblW w:w="9186" w:type="dxa"/>
        <w:jc w:val="center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6311"/>
        <w:gridCol w:w="2875"/>
      </w:tblGrid>
      <w:tr w:rsidR="004F00B0" w:rsidRPr="00A17E08" w14:paraId="1784153E" w14:textId="77777777" w:rsidTr="00D67F2E">
        <w:trPr>
          <w:trHeight w:val="481"/>
          <w:jc w:val="center"/>
        </w:trPr>
        <w:tc>
          <w:tcPr>
            <w:tcW w:w="631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FCBD" w14:textId="53E91ED5" w:rsidR="004F00B0" w:rsidRPr="00A17E08" w:rsidRDefault="004F00B0" w:rsidP="005311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A17E0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Your ARIC Results</w:t>
            </w:r>
          </w:p>
        </w:tc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14:paraId="7491C6C9" w14:textId="69152F04" w:rsidR="004F00B0" w:rsidRPr="00A17E08" w:rsidRDefault="004F00B0" w:rsidP="005311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4F00B0" w:rsidRPr="00A17E08" w14:paraId="5BE7AE1F" w14:textId="77777777" w:rsidTr="00024C36">
        <w:trPr>
          <w:trHeight w:val="481"/>
          <w:jc w:val="center"/>
        </w:trPr>
        <w:tc>
          <w:tcPr>
            <w:tcW w:w="6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A7B1" w14:textId="4F7162C2" w:rsidR="004F00B0" w:rsidRPr="00A17E08" w:rsidRDefault="004F00B0" w:rsidP="00D93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A17E0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Date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35F31" w14:textId="74365EFF" w:rsidR="004F00B0" w:rsidRPr="00A17E08" w:rsidRDefault="004F00B0" w:rsidP="005311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A17E0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mm/dd/</w:t>
            </w:r>
            <w:proofErr w:type="spellStart"/>
            <w:r w:rsidRPr="00A17E0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yyyy</w:t>
            </w:r>
            <w:proofErr w:type="spellEnd"/>
          </w:p>
        </w:tc>
      </w:tr>
      <w:tr w:rsidR="004F00B0" w:rsidRPr="00A17E08" w14:paraId="1CA566E6" w14:textId="77777777" w:rsidTr="00024C36">
        <w:trPr>
          <w:trHeight w:val="481"/>
          <w:jc w:val="center"/>
        </w:trPr>
        <w:tc>
          <w:tcPr>
            <w:tcW w:w="6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E3F8" w14:textId="0911A6B8" w:rsidR="004F00B0" w:rsidRPr="00A17E08" w:rsidRDefault="004F00B0" w:rsidP="005311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A17E0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Average </w:t>
            </w:r>
            <w:r w:rsidR="002056EC" w:rsidRPr="00650789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home</w:t>
            </w:r>
            <w:r w:rsidR="002056E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</w:t>
            </w:r>
            <w:r w:rsidRPr="00A17E0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blood pressure (systolic/diastolic)</w:t>
            </w:r>
          </w:p>
        </w:tc>
        <w:tc>
          <w:tcPr>
            <w:tcW w:w="2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CD6B2" w14:textId="4C7EB963" w:rsidR="004F00B0" w:rsidRPr="00A17E08" w:rsidRDefault="004F00B0" w:rsidP="005311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A17E0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SBP/DBP mmHg</w:t>
            </w:r>
          </w:p>
        </w:tc>
      </w:tr>
      <w:tr w:rsidR="004F00B0" w:rsidRPr="00A17E08" w14:paraId="1855D059" w14:textId="77777777" w:rsidTr="00024C36">
        <w:trPr>
          <w:trHeight w:val="481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4C139" w14:textId="32FDB439" w:rsidR="004F00B0" w:rsidRPr="00A17E08" w:rsidRDefault="004F00B0" w:rsidP="005311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A17E0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Average </w:t>
            </w:r>
            <w:r w:rsidR="00640FF1" w:rsidRPr="00650789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home</w:t>
            </w:r>
            <w:r w:rsidR="00640FF1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</w:t>
            </w:r>
            <w:r w:rsidR="002056E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p</w:t>
            </w:r>
            <w:r w:rsidRPr="00A17E0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ulse or heart rate</w:t>
            </w: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72727" w14:textId="53A7D3C0" w:rsidR="004F00B0" w:rsidRPr="00A17E08" w:rsidRDefault="004F00B0" w:rsidP="005311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A17E0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HR beats per min</w:t>
            </w:r>
          </w:p>
        </w:tc>
      </w:tr>
      <w:tr w:rsidR="004F00B0" w:rsidRPr="00A17E08" w14:paraId="23A26385" w14:textId="77777777" w:rsidTr="00024C36">
        <w:trPr>
          <w:trHeight w:val="481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FC33" w14:textId="6AA48C78" w:rsidR="004F00B0" w:rsidRPr="00A17E08" w:rsidRDefault="004F00B0" w:rsidP="005149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A17E0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Number of successful measurements</w:t>
            </w: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7DDBC" w14:textId="6C16FD28" w:rsidR="004F00B0" w:rsidRPr="00A17E08" w:rsidRDefault="004F00B0" w:rsidP="005149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A17E0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##</w:t>
            </w:r>
          </w:p>
        </w:tc>
      </w:tr>
      <w:tr w:rsidR="004F00B0" w:rsidRPr="00A17E08" w14:paraId="44365396" w14:textId="77777777" w:rsidTr="00024C36">
        <w:trPr>
          <w:trHeight w:val="481"/>
          <w:jc w:val="center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27A22" w14:textId="2F109580" w:rsidR="004F00B0" w:rsidRPr="00A17E08" w:rsidRDefault="004F00B0" w:rsidP="00650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A17E0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Interpretation (see </w:t>
            </w:r>
            <w:r w:rsidRPr="00650789"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  <w:t>Table 1 in Manual 38</w:t>
            </w:r>
            <w:r w:rsidRPr="00A17E0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)</w:t>
            </w: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591C6" w14:textId="77777777" w:rsidR="004F00B0" w:rsidRPr="00A17E08" w:rsidRDefault="004F00B0" w:rsidP="005311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</w:tbl>
    <w:p w14:paraId="3BD65A56" w14:textId="51634CC5" w:rsidR="00D435A1" w:rsidRDefault="00D435A1">
      <w:pPr>
        <w:rPr>
          <w:rFonts w:ascii="Arial" w:hAnsi="Arial" w:cs="Arial"/>
          <w:sz w:val="28"/>
          <w:szCs w:val="28"/>
        </w:rPr>
      </w:pPr>
    </w:p>
    <w:p w14:paraId="6984F3C3" w14:textId="2C8863A5" w:rsidR="00FE6038" w:rsidRDefault="00FE6038">
      <w:pPr>
        <w:rPr>
          <w:rFonts w:ascii="Arial" w:hAnsi="Arial" w:cs="Arial"/>
          <w:sz w:val="28"/>
          <w:szCs w:val="28"/>
        </w:rPr>
      </w:pPr>
    </w:p>
    <w:p w14:paraId="107F6FF4" w14:textId="77777777" w:rsidR="00FE6038" w:rsidRPr="004544E4" w:rsidRDefault="00FE6038" w:rsidP="00FE603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544E4">
        <w:rPr>
          <w:rFonts w:ascii="Arial" w:hAnsi="Arial" w:cs="Arial"/>
          <w:b/>
          <w:bCs/>
          <w:sz w:val="28"/>
          <w:szCs w:val="28"/>
        </w:rPr>
        <w:t>THANK YOU FOR YOUR PARTICIPATION IN ARIC</w:t>
      </w:r>
      <w:r>
        <w:rPr>
          <w:rFonts w:ascii="Arial" w:hAnsi="Arial" w:cs="Arial"/>
          <w:b/>
          <w:bCs/>
          <w:sz w:val="28"/>
          <w:szCs w:val="28"/>
        </w:rPr>
        <w:t>.</w:t>
      </w:r>
    </w:p>
    <w:p w14:paraId="076388B0" w14:textId="77777777" w:rsidR="00FE6038" w:rsidRPr="0016282E" w:rsidRDefault="00FE6038">
      <w:pPr>
        <w:rPr>
          <w:rFonts w:ascii="Arial" w:hAnsi="Arial" w:cs="Arial"/>
          <w:sz w:val="28"/>
          <w:szCs w:val="28"/>
        </w:rPr>
      </w:pPr>
    </w:p>
    <w:sectPr w:rsidR="00FE6038" w:rsidRPr="0016282E" w:rsidSect="00711C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91B74"/>
    <w:multiLevelType w:val="hybridMultilevel"/>
    <w:tmpl w:val="E7727FF8"/>
    <w:lvl w:ilvl="0" w:tplc="040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1" w15:restartNumberingAfterBreak="0">
    <w:nsid w:val="65E00C1F"/>
    <w:multiLevelType w:val="multilevel"/>
    <w:tmpl w:val="748A2C1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9E06BA9"/>
    <w:multiLevelType w:val="multilevel"/>
    <w:tmpl w:val="555E7D3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52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3F3"/>
    <w:rsid w:val="00024C36"/>
    <w:rsid w:val="00050459"/>
    <w:rsid w:val="000A6AE9"/>
    <w:rsid w:val="0011590F"/>
    <w:rsid w:val="0016282E"/>
    <w:rsid w:val="00197EF1"/>
    <w:rsid w:val="001B1C6C"/>
    <w:rsid w:val="002056EC"/>
    <w:rsid w:val="00243D38"/>
    <w:rsid w:val="00290FA4"/>
    <w:rsid w:val="002A7B7D"/>
    <w:rsid w:val="002B77BE"/>
    <w:rsid w:val="002C5025"/>
    <w:rsid w:val="002E6B63"/>
    <w:rsid w:val="003325BB"/>
    <w:rsid w:val="00337140"/>
    <w:rsid w:val="003B6F56"/>
    <w:rsid w:val="00407F1B"/>
    <w:rsid w:val="0042453F"/>
    <w:rsid w:val="00450BEE"/>
    <w:rsid w:val="004555B7"/>
    <w:rsid w:val="004F00B0"/>
    <w:rsid w:val="004F6ED5"/>
    <w:rsid w:val="00531191"/>
    <w:rsid w:val="00574727"/>
    <w:rsid w:val="005C1A01"/>
    <w:rsid w:val="006105B7"/>
    <w:rsid w:val="006220CE"/>
    <w:rsid w:val="00632879"/>
    <w:rsid w:val="00640FF1"/>
    <w:rsid w:val="00650789"/>
    <w:rsid w:val="00655C6A"/>
    <w:rsid w:val="006C0E73"/>
    <w:rsid w:val="006C2D53"/>
    <w:rsid w:val="006E02B4"/>
    <w:rsid w:val="006E0F7B"/>
    <w:rsid w:val="00711C6F"/>
    <w:rsid w:val="007378DA"/>
    <w:rsid w:val="0075142A"/>
    <w:rsid w:val="0076180A"/>
    <w:rsid w:val="00774C73"/>
    <w:rsid w:val="00775116"/>
    <w:rsid w:val="007D5A69"/>
    <w:rsid w:val="007E059A"/>
    <w:rsid w:val="008049EC"/>
    <w:rsid w:val="00816095"/>
    <w:rsid w:val="00873FAE"/>
    <w:rsid w:val="008E6C71"/>
    <w:rsid w:val="00925C90"/>
    <w:rsid w:val="009305E3"/>
    <w:rsid w:val="00931D54"/>
    <w:rsid w:val="009614B6"/>
    <w:rsid w:val="009858E5"/>
    <w:rsid w:val="00986961"/>
    <w:rsid w:val="009C706C"/>
    <w:rsid w:val="00A01B93"/>
    <w:rsid w:val="00A17E08"/>
    <w:rsid w:val="00A91DC6"/>
    <w:rsid w:val="00A96D85"/>
    <w:rsid w:val="00AC69F1"/>
    <w:rsid w:val="00AD2412"/>
    <w:rsid w:val="00B104B8"/>
    <w:rsid w:val="00B354B3"/>
    <w:rsid w:val="00B446DC"/>
    <w:rsid w:val="00B54266"/>
    <w:rsid w:val="00B57EAB"/>
    <w:rsid w:val="00B6350A"/>
    <w:rsid w:val="00C42604"/>
    <w:rsid w:val="00C65CFD"/>
    <w:rsid w:val="00D2525D"/>
    <w:rsid w:val="00D435A1"/>
    <w:rsid w:val="00D463B5"/>
    <w:rsid w:val="00D61994"/>
    <w:rsid w:val="00D672C0"/>
    <w:rsid w:val="00D67F2E"/>
    <w:rsid w:val="00D93009"/>
    <w:rsid w:val="00DB1A5A"/>
    <w:rsid w:val="00E07463"/>
    <w:rsid w:val="00E52EB1"/>
    <w:rsid w:val="00E609CE"/>
    <w:rsid w:val="00E643F3"/>
    <w:rsid w:val="00E773B3"/>
    <w:rsid w:val="00EF450C"/>
    <w:rsid w:val="00EF4881"/>
    <w:rsid w:val="00FE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22308"/>
  <w15:chartTrackingRefBased/>
  <w15:docId w15:val="{DD747A82-A1DF-4E26-BA3F-E4379503E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3F3"/>
  </w:style>
  <w:style w:type="paragraph" w:styleId="Heading1">
    <w:name w:val="heading 1"/>
    <w:basedOn w:val="Normal"/>
    <w:next w:val="Normal"/>
    <w:link w:val="Heading1Char"/>
    <w:uiPriority w:val="9"/>
    <w:qFormat/>
    <w:rsid w:val="00AC69F1"/>
    <w:pPr>
      <w:keepNext/>
      <w:keepLines/>
      <w:numPr>
        <w:numId w:val="3"/>
      </w:numPr>
      <w:pBdr>
        <w:top w:val="single" w:sz="4" w:space="1" w:color="auto"/>
        <w:bottom w:val="single" w:sz="4" w:space="1" w:color="auto"/>
      </w:pBdr>
      <w:spacing w:before="240" w:after="240" w:line="240" w:lineRule="auto"/>
      <w:ind w:left="432" w:hanging="432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69F1"/>
    <w:pPr>
      <w:keepNext/>
      <w:keepLines/>
      <w:numPr>
        <w:ilvl w:val="1"/>
        <w:numId w:val="2"/>
      </w:numPr>
      <w:spacing w:before="120" w:after="120"/>
      <w:outlineLvl w:val="1"/>
    </w:pPr>
    <w:rPr>
      <w:rFonts w:eastAsiaTheme="majorEastAsia" w:cstheme="majorBidi"/>
      <w:b/>
      <w:cap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rsid w:val="00816095"/>
    <w:pPr>
      <w:tabs>
        <w:tab w:val="right" w:leader="dot" w:pos="9346"/>
      </w:tabs>
      <w:spacing w:after="120"/>
      <w:ind w:left="720" w:hanging="360"/>
    </w:pPr>
    <w:rPr>
      <w:rFonts w:cstheme="minorHAnsi"/>
      <w:smallCap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C69F1"/>
    <w:rPr>
      <w:rFonts w:eastAsiaTheme="majorEastAsia" w:cstheme="majorBidi"/>
      <w:b/>
      <w:caps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C69F1"/>
    <w:rPr>
      <w:rFonts w:eastAsiaTheme="majorEastAsia" w:cstheme="majorBidi"/>
      <w:b/>
      <w:caps/>
      <w:sz w:val="28"/>
      <w:szCs w:val="32"/>
    </w:rPr>
  </w:style>
  <w:style w:type="paragraph" w:styleId="ListParagraph">
    <w:name w:val="List Paragraph"/>
    <w:basedOn w:val="Normal"/>
    <w:uiPriority w:val="34"/>
    <w:qFormat/>
    <w:rsid w:val="00E643F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E02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02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02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02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02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2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2B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D5A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60160B38A23469C2F88E4FA977350" ma:contentTypeVersion="4" ma:contentTypeDescription="Create a new document." ma:contentTypeScope="" ma:versionID="f682d0c6c1c7b939a962a0852f10b4a8">
  <xsd:schema xmlns:xsd="http://www.w3.org/2001/XMLSchema" xmlns:xs="http://www.w3.org/2001/XMLSchema" xmlns:p="http://schemas.microsoft.com/office/2006/metadata/properties" xmlns:ns2="7c5783e5-7cc1-4852-a10b-d5ad3fb9a954" targetNamespace="http://schemas.microsoft.com/office/2006/metadata/properties" ma:root="true" ma:fieldsID="f54cccd5acc5a42005e43e3c7aeef7bf" ns2:_="">
    <xsd:import namespace="7c5783e5-7cc1-4852-a10b-d5ad3fb9a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783e5-7cc1-4852-a10b-d5ad3fb9a9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D15CC4-5DAE-4D20-99E7-59AF987AF2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783e5-7cc1-4852-a10b-d5ad3fb9a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EBDDAD-469B-46C2-B141-8ED68E7E96ED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7c5783e5-7cc1-4852-a10b-d5ad3fb9a95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571937A-8804-4FEA-BB6F-DC4E9E7562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McCumber, Micah</dc:creator>
  <cp:keywords/>
  <dc:description/>
  <cp:lastModifiedBy>Micah McCumber</cp:lastModifiedBy>
  <cp:revision>69</cp:revision>
  <dcterms:created xsi:type="dcterms:W3CDTF">2020-12-11T18:58:00Z</dcterms:created>
  <dcterms:modified xsi:type="dcterms:W3CDTF">2021-10-29T00:27:00Z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0x010100C3B60160B38A23469C2F88E4FA977350</vt:lpwstr>
  </property>
</Properties>
</file>