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14FF9" w14:textId="0B4800F0" w:rsidR="003E0417" w:rsidRPr="008645E3" w:rsidRDefault="003E0417" w:rsidP="018CA5C3">
      <w:r w:rsidRPr="018CA5C3">
        <w:rPr>
          <w:rFonts w:asciiTheme="majorHAnsi" w:eastAsiaTheme="minorEastAsia" w:hAnsiTheme="majorHAnsi" w:cstheme="majorBidi"/>
          <w:b/>
          <w:bCs/>
          <w:sz w:val="28"/>
          <w:szCs w:val="28"/>
        </w:rPr>
        <w:t>HBPM Certification Checklist: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DE6C0F" w14:textId="27E736EF" w:rsidR="003E0417" w:rsidRDefault="003E0417" w:rsidP="272CFD86">
      <w:pPr>
        <w:ind w:left="7200"/>
      </w:pPr>
    </w:p>
    <w:p w14:paraId="3F11DB46" w14:textId="6CC3DFE5" w:rsidR="003E0417" w:rsidRPr="003C46D6" w:rsidRDefault="003E0417" w:rsidP="003E0417">
      <w:pPr>
        <w:rPr>
          <w:rFonts w:ascii="Calibri" w:hAnsi="Calibri" w:cs="Calibri"/>
        </w:rPr>
      </w:pPr>
      <w:r w:rsidRPr="003C46D6">
        <w:rPr>
          <w:rFonts w:ascii="Calibri" w:hAnsi="Calibri" w:cs="Calibri"/>
          <w:u w:val="single"/>
        </w:rPr>
        <w:t>Date</w:t>
      </w:r>
      <w:r w:rsidRPr="003C46D6">
        <w:rPr>
          <w:rFonts w:ascii="Calibri" w:hAnsi="Calibri" w:cs="Calibri"/>
          <w:b/>
          <w:bCs/>
          <w:u w:val="single"/>
        </w:rPr>
        <w:t>:</w:t>
      </w:r>
      <w:r w:rsidRPr="003C46D6">
        <w:rPr>
          <w:rFonts w:ascii="Calibri" w:hAnsi="Calibri" w:cs="Calibri"/>
        </w:rPr>
        <w:t xml:space="preserve">  </w:t>
      </w:r>
      <w:r w:rsidRPr="003C46D6">
        <w:rPr>
          <w:rFonts w:ascii="Calibri" w:hAnsi="Calibri" w:cs="Calibri"/>
          <w:b/>
        </w:rPr>
        <w:t>_____________________</w:t>
      </w:r>
    </w:p>
    <w:p w14:paraId="2B15DE7A" w14:textId="77777777" w:rsidR="003E0417" w:rsidRPr="003C46D6" w:rsidRDefault="003E0417" w:rsidP="003E0417">
      <w:pPr>
        <w:rPr>
          <w:rFonts w:ascii="Calibri" w:hAnsi="Calibri" w:cs="Calibri"/>
          <w:u w:val="single"/>
        </w:rPr>
      </w:pPr>
    </w:p>
    <w:p w14:paraId="0104C431" w14:textId="77777777" w:rsidR="003E0417" w:rsidRPr="003C46D6" w:rsidRDefault="003E0417" w:rsidP="003E0417">
      <w:pPr>
        <w:rPr>
          <w:rFonts w:ascii="Calibri" w:hAnsi="Calibri" w:cs="Calibri"/>
          <w:u w:val="single"/>
        </w:rPr>
      </w:pPr>
      <w:r w:rsidRPr="018CA5C3">
        <w:rPr>
          <w:rFonts w:ascii="Calibri" w:hAnsi="Calibri" w:cs="Calibri"/>
          <w:u w:val="single"/>
        </w:rPr>
        <w:t>Name of staff member(s) being observed:</w:t>
      </w:r>
    </w:p>
    <w:p w14:paraId="2EE7456C" w14:textId="23B6EA11" w:rsidR="003E0417" w:rsidRPr="003C46D6" w:rsidRDefault="003E0417" w:rsidP="018CA5C3">
      <w:pPr>
        <w:ind w:left="6480"/>
      </w:pPr>
    </w:p>
    <w:p w14:paraId="4EA39D28" w14:textId="77777777" w:rsidR="003E0417" w:rsidRPr="003C46D6" w:rsidRDefault="003E0417" w:rsidP="272CFD86">
      <w:pPr>
        <w:rPr>
          <w:rFonts w:ascii="Calibri" w:hAnsi="Calibri" w:cs="Calibri"/>
          <w:u w:val="single"/>
        </w:rPr>
      </w:pPr>
      <w:r w:rsidRPr="003C46D6">
        <w:rPr>
          <w:rFonts w:ascii="Calibri" w:hAnsi="Calibri" w:cs="Calibri"/>
          <w:u w:val="single"/>
        </w:rPr>
        <w:t>Name of staff member observing:</w:t>
      </w:r>
    </w:p>
    <w:p w14:paraId="75D0DCDF" w14:textId="77777777" w:rsidR="003E0417" w:rsidRPr="003C46D6" w:rsidRDefault="003E0417" w:rsidP="003E0417">
      <w:pPr>
        <w:rPr>
          <w:rFonts w:ascii="Calibri" w:hAnsi="Calibri" w:cs="Calibri"/>
          <w:u w:val="single"/>
        </w:rPr>
      </w:pPr>
    </w:p>
    <w:p w14:paraId="68B652F1" w14:textId="77777777" w:rsidR="003E0417" w:rsidRPr="003C46D6" w:rsidRDefault="003E0417" w:rsidP="003E0417">
      <w:pPr>
        <w:rPr>
          <w:rFonts w:ascii="Calibri" w:hAnsi="Calibri" w:cs="Calibri"/>
          <w:b/>
          <w:u w:val="single"/>
        </w:rPr>
      </w:pPr>
      <w:r w:rsidRPr="003C46D6">
        <w:rPr>
          <w:rFonts w:ascii="Calibri" w:hAnsi="Calibri" w:cs="Calibri"/>
          <w:b/>
          <w:u w:val="single"/>
        </w:rPr>
        <w:t>___________________________________________________________</w:t>
      </w:r>
    </w:p>
    <w:p w14:paraId="74140507" w14:textId="77777777" w:rsidR="003E0417" w:rsidRDefault="003E0417" w:rsidP="002C74CF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ind w:left="0" w:firstLine="0"/>
        <w:rPr>
          <w:rFonts w:ascii="Times New Roman" w:hAnsi="Times New Roman"/>
          <w:b/>
          <w:u w:val="single"/>
        </w:rPr>
      </w:pPr>
    </w:p>
    <w:p w14:paraId="5C75F301" w14:textId="2DAA29D8" w:rsidR="00F006FE" w:rsidRPr="009907EF" w:rsidRDefault="00CC24EC" w:rsidP="0049474C">
      <w:pPr>
        <w:rPr>
          <w:b/>
          <w:u w:val="single"/>
        </w:rPr>
      </w:pPr>
      <w:r w:rsidRPr="00C833D3">
        <w:rPr>
          <w:rFonts w:ascii="Calibri" w:eastAsiaTheme="minorHAnsi" w:hAnsi="Calibri" w:cs="Calibri"/>
          <w:u w:val="single"/>
        </w:rPr>
        <w:t>Prior to the participant arriving:</w:t>
      </w:r>
    </w:p>
    <w:p w14:paraId="79C5AC9A" w14:textId="71B98B65" w:rsidR="00446C3E" w:rsidRPr="00C833D3" w:rsidRDefault="000905E9" w:rsidP="00740E41">
      <w:pPr>
        <w:pStyle w:val="Header"/>
        <w:numPr>
          <w:ilvl w:val="0"/>
          <w:numId w:val="8"/>
        </w:numPr>
        <w:tabs>
          <w:tab w:val="clear" w:pos="4320"/>
          <w:tab w:val="clear" w:pos="8640"/>
        </w:tabs>
        <w:spacing w:after="120"/>
        <w:rPr>
          <w:rFonts w:ascii="Calibri" w:hAnsi="Calibri" w:cs="Calibri"/>
          <w:b/>
        </w:rPr>
      </w:pPr>
      <w:r w:rsidRPr="00C833D3">
        <w:rPr>
          <w:rFonts w:ascii="Calibri" w:hAnsi="Calibri" w:cs="Calibri"/>
        </w:rPr>
        <w:t>Sets up Omron BP7450 CAN:</w:t>
      </w:r>
    </w:p>
    <w:p w14:paraId="22BC64C9" w14:textId="6CF4A95C" w:rsidR="000905E9" w:rsidRPr="00C833D3" w:rsidRDefault="000905E9" w:rsidP="000905E9">
      <w:pPr>
        <w:pStyle w:val="Header"/>
        <w:numPr>
          <w:ilvl w:val="1"/>
          <w:numId w:val="8"/>
        </w:numPr>
        <w:tabs>
          <w:tab w:val="clear" w:pos="4320"/>
          <w:tab w:val="clear" w:pos="8640"/>
        </w:tabs>
        <w:spacing w:after="120"/>
        <w:rPr>
          <w:rFonts w:ascii="Calibri" w:hAnsi="Calibri" w:cs="Calibri"/>
          <w:b/>
        </w:rPr>
      </w:pPr>
      <w:r w:rsidRPr="00C833D3">
        <w:rPr>
          <w:rFonts w:ascii="Calibri" w:hAnsi="Calibri" w:cs="Calibri"/>
        </w:rPr>
        <w:t>Presses “START/STOP” to turn on device</w:t>
      </w:r>
    </w:p>
    <w:p w14:paraId="1F8C85C5" w14:textId="4E4A568F" w:rsidR="000905E9" w:rsidRPr="00C833D3" w:rsidRDefault="000905E9" w:rsidP="000905E9">
      <w:pPr>
        <w:pStyle w:val="Header"/>
        <w:numPr>
          <w:ilvl w:val="1"/>
          <w:numId w:val="8"/>
        </w:numPr>
        <w:tabs>
          <w:tab w:val="clear" w:pos="4320"/>
          <w:tab w:val="clear" w:pos="8640"/>
        </w:tabs>
        <w:spacing w:after="120"/>
        <w:rPr>
          <w:rFonts w:ascii="Calibri" w:hAnsi="Calibri" w:cs="Calibri"/>
          <w:b/>
        </w:rPr>
      </w:pPr>
      <w:r w:rsidRPr="00C833D3">
        <w:rPr>
          <w:rFonts w:ascii="Calibri" w:hAnsi="Calibri" w:cs="Calibri"/>
        </w:rPr>
        <w:t>Sets correct date and time</w:t>
      </w:r>
    </w:p>
    <w:p w14:paraId="736A40F1" w14:textId="2FF10DEF" w:rsidR="000905E9" w:rsidRPr="00C833D3" w:rsidRDefault="000905E9" w:rsidP="000905E9">
      <w:pPr>
        <w:pStyle w:val="Header"/>
        <w:numPr>
          <w:ilvl w:val="1"/>
          <w:numId w:val="8"/>
        </w:numPr>
        <w:tabs>
          <w:tab w:val="clear" w:pos="4320"/>
          <w:tab w:val="clear" w:pos="8640"/>
        </w:tabs>
        <w:spacing w:after="120"/>
        <w:rPr>
          <w:rFonts w:ascii="Calibri" w:hAnsi="Calibri" w:cs="Calibri"/>
          <w:b/>
        </w:rPr>
      </w:pPr>
      <w:r w:rsidRPr="00C833D3">
        <w:rPr>
          <w:rFonts w:ascii="Calibri" w:hAnsi="Calibri" w:cs="Calibri"/>
        </w:rPr>
        <w:t>Turns on “</w:t>
      </w:r>
      <w:proofErr w:type="spellStart"/>
      <w:r w:rsidRPr="00C833D3">
        <w:rPr>
          <w:rFonts w:ascii="Calibri" w:hAnsi="Calibri" w:cs="Calibri"/>
        </w:rPr>
        <w:t>TruRead</w:t>
      </w:r>
      <w:proofErr w:type="spellEnd"/>
      <w:r w:rsidRPr="00C833D3">
        <w:rPr>
          <w:rFonts w:ascii="Calibri" w:hAnsi="Calibri" w:cs="Calibri"/>
        </w:rPr>
        <w:t>” mode to ensure that the monitor will take 3 blood pressure measurements each separated by 60 seconds</w:t>
      </w:r>
    </w:p>
    <w:p w14:paraId="0CB271DC" w14:textId="03090124" w:rsidR="000905E9" w:rsidRPr="00C833D3" w:rsidRDefault="000905E9" w:rsidP="000905E9">
      <w:pPr>
        <w:pStyle w:val="Header"/>
        <w:numPr>
          <w:ilvl w:val="0"/>
          <w:numId w:val="8"/>
        </w:numPr>
        <w:tabs>
          <w:tab w:val="clear" w:pos="4320"/>
          <w:tab w:val="clear" w:pos="8640"/>
        </w:tabs>
        <w:spacing w:after="120"/>
        <w:rPr>
          <w:rFonts w:ascii="Calibri" w:hAnsi="Calibri" w:cs="Calibri"/>
          <w:b/>
        </w:rPr>
      </w:pPr>
      <w:r w:rsidRPr="00C833D3">
        <w:rPr>
          <w:rFonts w:ascii="Calibri" w:hAnsi="Calibri" w:cs="Calibri"/>
        </w:rPr>
        <w:t>Does not turn on Bluetooth or sync the monitor to any smart device</w:t>
      </w:r>
    </w:p>
    <w:p w14:paraId="0B7D7243" w14:textId="087E2AB1" w:rsidR="000905E9" w:rsidRPr="00C833D3" w:rsidRDefault="000905E9" w:rsidP="000905E9">
      <w:pPr>
        <w:pStyle w:val="Header"/>
        <w:numPr>
          <w:ilvl w:val="0"/>
          <w:numId w:val="8"/>
        </w:numPr>
        <w:tabs>
          <w:tab w:val="clear" w:pos="4320"/>
          <w:tab w:val="clear" w:pos="8640"/>
        </w:tabs>
        <w:spacing w:after="120"/>
        <w:rPr>
          <w:rFonts w:ascii="Calibri" w:hAnsi="Calibri" w:cs="Calibri"/>
          <w:b/>
        </w:rPr>
      </w:pPr>
      <w:r w:rsidRPr="00C833D3">
        <w:rPr>
          <w:rFonts w:ascii="Calibri" w:hAnsi="Calibri" w:cs="Calibri"/>
        </w:rPr>
        <w:t>Places ARIC participant-specific label on</w:t>
      </w:r>
      <w:r w:rsidR="006663EF" w:rsidRPr="00C833D3">
        <w:rPr>
          <w:rFonts w:ascii="Calibri" w:hAnsi="Calibri" w:cs="Calibri"/>
        </w:rPr>
        <w:t xml:space="preserve"> </w:t>
      </w:r>
      <w:r w:rsidRPr="00C833D3">
        <w:rPr>
          <w:rFonts w:ascii="Calibri" w:hAnsi="Calibri" w:cs="Calibri"/>
        </w:rPr>
        <w:t>to the Home Blood Pressure Monitoring Data Collection Form (HDCF)</w:t>
      </w:r>
    </w:p>
    <w:p w14:paraId="0A6EC494" w14:textId="77777777" w:rsidR="00696FDF" w:rsidRPr="000905E9" w:rsidRDefault="00696FDF" w:rsidP="00696FDF">
      <w:pPr>
        <w:pStyle w:val="Header"/>
        <w:tabs>
          <w:tab w:val="clear" w:pos="4320"/>
          <w:tab w:val="clear" w:pos="8640"/>
        </w:tabs>
        <w:spacing w:after="120"/>
        <w:ind w:left="720"/>
        <w:rPr>
          <w:b/>
        </w:rPr>
      </w:pPr>
    </w:p>
    <w:p w14:paraId="6B28F389" w14:textId="76342C13" w:rsidR="000905E9" w:rsidRPr="00C833D3" w:rsidRDefault="000905E9" w:rsidP="00292B43">
      <w:pPr>
        <w:rPr>
          <w:rFonts w:ascii="Calibri" w:eastAsiaTheme="minorHAnsi" w:hAnsi="Calibri" w:cs="Calibri"/>
          <w:u w:val="single"/>
        </w:rPr>
      </w:pPr>
      <w:r w:rsidRPr="00C833D3">
        <w:rPr>
          <w:rFonts w:ascii="Calibri" w:eastAsiaTheme="minorHAnsi" w:hAnsi="Calibri" w:cs="Calibri"/>
          <w:u w:val="single"/>
        </w:rPr>
        <w:t>In-clinic with participant:</w:t>
      </w:r>
    </w:p>
    <w:p w14:paraId="38793EFF" w14:textId="77777777" w:rsidR="00446C3E" w:rsidRPr="00C833D3" w:rsidRDefault="00446C3E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C833D3">
        <w:rPr>
          <w:rFonts w:ascii="Calibri" w:hAnsi="Calibri" w:cs="Calibri"/>
        </w:rPr>
        <w:t>Confirms consent</w:t>
      </w:r>
    </w:p>
    <w:p w14:paraId="4463D3DA" w14:textId="0E4B65F6" w:rsidR="00696FDF" w:rsidRPr="00C833D3" w:rsidRDefault="00696FDF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C833D3">
        <w:rPr>
          <w:rFonts w:ascii="Calibri" w:hAnsi="Calibri" w:cs="Calibri"/>
        </w:rPr>
        <w:t>Documents participant ID, arm used, dominant arm, and any blood pressure medications taken the day of the visit on the HDCF</w:t>
      </w:r>
    </w:p>
    <w:p w14:paraId="3AF6E83C" w14:textId="4E76453C" w:rsidR="002032F7" w:rsidRPr="00C833D3" w:rsidRDefault="002032F7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C833D3">
        <w:rPr>
          <w:rFonts w:ascii="Calibri" w:hAnsi="Calibri" w:cs="Calibri"/>
        </w:rPr>
        <w:t xml:space="preserve">Records </w:t>
      </w:r>
      <w:r w:rsidR="006663EF" w:rsidRPr="00C833D3">
        <w:rPr>
          <w:rFonts w:ascii="Calibri" w:hAnsi="Calibri" w:cs="Calibri"/>
        </w:rPr>
        <w:t xml:space="preserve">anticipated </w:t>
      </w:r>
      <w:r w:rsidRPr="00C833D3">
        <w:rPr>
          <w:rFonts w:ascii="Calibri" w:hAnsi="Calibri" w:cs="Calibri"/>
        </w:rPr>
        <w:t>start and end date on the HDCF</w:t>
      </w:r>
    </w:p>
    <w:p w14:paraId="6749429E" w14:textId="7BA1EE99" w:rsidR="00696FDF" w:rsidRPr="00C833D3" w:rsidRDefault="00696FDF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C833D3">
        <w:rPr>
          <w:rFonts w:ascii="Calibri" w:hAnsi="Calibri" w:cs="Calibri"/>
        </w:rPr>
        <w:t>Documents the average in-clinic blood pressure and heart rate from the seated blood pressure assessment on the HDCF</w:t>
      </w:r>
    </w:p>
    <w:p w14:paraId="1E728FCF" w14:textId="7E3ADC74" w:rsidR="00446C3E" w:rsidRPr="00C833D3" w:rsidRDefault="000905E9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C833D3">
        <w:rPr>
          <w:rFonts w:ascii="Calibri" w:hAnsi="Calibri" w:cs="Calibri"/>
        </w:rPr>
        <w:t>Reads HBPM script to participant</w:t>
      </w:r>
    </w:p>
    <w:p w14:paraId="06F13892" w14:textId="175B8FE5" w:rsidR="004D7F07" w:rsidRPr="00C833D3" w:rsidRDefault="004D7F07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C833D3">
        <w:rPr>
          <w:rFonts w:ascii="Calibri" w:hAnsi="Calibri" w:cs="Calibri"/>
        </w:rPr>
        <w:t xml:space="preserve">Educates participant on appropriate technique and instructions for the 8-day monitoring </w:t>
      </w:r>
    </w:p>
    <w:p w14:paraId="2EAC11F8" w14:textId="42D370C2" w:rsidR="004D7F07" w:rsidRPr="00C833D3" w:rsidRDefault="004D7F07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C833D3">
        <w:rPr>
          <w:rFonts w:ascii="Calibri" w:hAnsi="Calibri" w:cs="Calibri"/>
        </w:rPr>
        <w:t xml:space="preserve">Asks participant if </w:t>
      </w:r>
      <w:proofErr w:type="gramStart"/>
      <w:r w:rsidRPr="00C833D3">
        <w:rPr>
          <w:rFonts w:ascii="Calibri" w:hAnsi="Calibri" w:cs="Calibri"/>
        </w:rPr>
        <w:t>he/she has</w:t>
      </w:r>
      <w:proofErr w:type="gramEnd"/>
      <w:r w:rsidRPr="00C833D3">
        <w:rPr>
          <w:rFonts w:ascii="Calibri" w:hAnsi="Calibri" w:cs="Calibri"/>
        </w:rPr>
        <w:t xml:space="preserve"> any questions or concerns</w:t>
      </w:r>
    </w:p>
    <w:p w14:paraId="7BB41F3E" w14:textId="1AB98A88" w:rsidR="000905E9" w:rsidRPr="00C833D3" w:rsidRDefault="00696FDF" w:rsidP="00916B9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C833D3">
        <w:rPr>
          <w:rFonts w:ascii="Calibri" w:hAnsi="Calibri" w:cs="Calibri"/>
        </w:rPr>
        <w:t>Performs single triplicate measurement for comparison with the in-clinic seated blood pressure measurement.</w:t>
      </w:r>
    </w:p>
    <w:p w14:paraId="70918C20" w14:textId="15A24986" w:rsidR="00696FDF" w:rsidRPr="00C833D3" w:rsidRDefault="00696FDF" w:rsidP="004D7F07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C833D3">
        <w:rPr>
          <w:rFonts w:ascii="Calibri" w:hAnsi="Calibri" w:cs="Calibri"/>
        </w:rPr>
        <w:t>Records this on the HDCF</w:t>
      </w:r>
    </w:p>
    <w:p w14:paraId="4EADE1F3" w14:textId="77777777" w:rsidR="002032F7" w:rsidRPr="002032F7" w:rsidRDefault="002032F7" w:rsidP="002032F7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ind w:left="360" w:firstLine="0"/>
        <w:rPr>
          <w:rFonts w:ascii="Times New Roman" w:hAnsi="Times New Roman"/>
          <w:b/>
          <w:u w:val="single"/>
        </w:rPr>
      </w:pPr>
    </w:p>
    <w:p w14:paraId="7FC21472" w14:textId="2AB9FFCF" w:rsidR="002032F7" w:rsidRPr="0083753D" w:rsidRDefault="002032F7" w:rsidP="00292B43">
      <w:pPr>
        <w:rPr>
          <w:rFonts w:asciiTheme="majorHAnsi" w:hAnsiTheme="majorHAnsi" w:cstheme="majorHAnsi"/>
          <w:u w:val="single"/>
        </w:rPr>
      </w:pPr>
      <w:r w:rsidRPr="0083753D">
        <w:rPr>
          <w:rFonts w:asciiTheme="majorHAnsi" w:eastAsiaTheme="minorHAnsi" w:hAnsiTheme="majorHAnsi" w:cstheme="majorHAnsi"/>
          <w:u w:val="single"/>
        </w:rPr>
        <w:lastRenderedPageBreak/>
        <w:t xml:space="preserve">HBPM </w:t>
      </w:r>
      <w:r w:rsidRPr="0083753D">
        <w:rPr>
          <w:rFonts w:asciiTheme="majorHAnsi" w:hAnsiTheme="majorHAnsi" w:cstheme="majorHAnsi"/>
          <w:u w:val="single"/>
        </w:rPr>
        <w:t>Tracking</w:t>
      </w:r>
    </w:p>
    <w:p w14:paraId="287CD3A4" w14:textId="7BE7875D" w:rsidR="002032F7" w:rsidRPr="0026340E" w:rsidRDefault="002032F7" w:rsidP="00696FDF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26340E">
        <w:rPr>
          <w:rFonts w:ascii="Calibri" w:hAnsi="Calibri" w:cs="Calibri"/>
        </w:rPr>
        <w:t xml:space="preserve">Calls participant </w:t>
      </w:r>
      <w:r w:rsidRPr="0026340E">
        <w:rPr>
          <w:rFonts w:ascii="Calibri" w:hAnsi="Calibri" w:cs="Calibri"/>
          <w:u w:val="single"/>
        </w:rPr>
        <w:t>3</w:t>
      </w:r>
      <w:r w:rsidRPr="0026340E">
        <w:rPr>
          <w:rFonts w:ascii="Calibri" w:hAnsi="Calibri" w:cs="Calibri"/>
        </w:rPr>
        <w:t xml:space="preserve"> times</w:t>
      </w:r>
      <w:r w:rsidR="004D7F07" w:rsidRPr="0026340E">
        <w:rPr>
          <w:rFonts w:ascii="Calibri" w:hAnsi="Calibri" w:cs="Calibri"/>
        </w:rPr>
        <w:t xml:space="preserve"> </w:t>
      </w:r>
      <w:r w:rsidRPr="0026340E">
        <w:rPr>
          <w:rFonts w:ascii="Calibri" w:hAnsi="Calibri" w:cs="Calibri"/>
        </w:rPr>
        <w:t>during the 10-day home blood pressure assessment</w:t>
      </w:r>
      <w:r w:rsidR="006765CB" w:rsidRPr="0026340E">
        <w:rPr>
          <w:rFonts w:ascii="Calibri" w:hAnsi="Calibri" w:cs="Calibri"/>
        </w:rPr>
        <w:t xml:space="preserve"> (see home monitoring check-in schedule for reference if needed)</w:t>
      </w:r>
    </w:p>
    <w:p w14:paraId="49B0B7E6" w14:textId="331D07BE" w:rsidR="002032F7" w:rsidRPr="0026340E" w:rsidRDefault="002032F7" w:rsidP="002032F7">
      <w:pPr>
        <w:pStyle w:val="bullet1"/>
        <w:numPr>
          <w:ilvl w:val="1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26340E">
        <w:rPr>
          <w:rFonts w:ascii="Calibri" w:hAnsi="Calibri" w:cs="Calibri"/>
        </w:rPr>
        <w:t xml:space="preserve">Records date of </w:t>
      </w:r>
      <w:r w:rsidRPr="0026340E">
        <w:rPr>
          <w:rFonts w:ascii="Calibri" w:hAnsi="Calibri" w:cs="Calibri"/>
          <w:i/>
        </w:rPr>
        <w:t>check-in call 1</w:t>
      </w:r>
      <w:r w:rsidRPr="0026340E">
        <w:rPr>
          <w:rFonts w:ascii="Calibri" w:hAnsi="Calibri" w:cs="Calibri"/>
        </w:rPr>
        <w:t xml:space="preserve"> (Day 2): calls to check that participant has finished ABPM, plans to return it, and will start HBPM with the Omron BP7450 CAN the next day</w:t>
      </w:r>
    </w:p>
    <w:p w14:paraId="0DEB4C8F" w14:textId="0A04E3CA" w:rsidR="00696FDF" w:rsidRPr="0026340E" w:rsidRDefault="002032F7" w:rsidP="002032F7">
      <w:pPr>
        <w:pStyle w:val="bullet1"/>
        <w:numPr>
          <w:ilvl w:val="1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26340E">
        <w:rPr>
          <w:rFonts w:ascii="Calibri" w:hAnsi="Calibri" w:cs="Calibri"/>
        </w:rPr>
        <w:t xml:space="preserve">Records date of </w:t>
      </w:r>
      <w:r w:rsidRPr="0026340E">
        <w:rPr>
          <w:rFonts w:ascii="Calibri" w:hAnsi="Calibri" w:cs="Calibri"/>
          <w:i/>
        </w:rPr>
        <w:t>check-in call 2</w:t>
      </w:r>
      <w:r w:rsidRPr="0026340E">
        <w:rPr>
          <w:rFonts w:ascii="Calibri" w:hAnsi="Calibri" w:cs="Calibri"/>
        </w:rPr>
        <w:t xml:space="preserve"> (~Day 4): calls to check that participant has started HBPM and is not having any issues monitoring twice a day (morning and evening)</w:t>
      </w:r>
      <w:r w:rsidR="006765CB" w:rsidRPr="0026340E">
        <w:rPr>
          <w:rFonts w:ascii="Calibri" w:hAnsi="Calibri" w:cs="Calibri"/>
        </w:rPr>
        <w:t>.</w:t>
      </w:r>
    </w:p>
    <w:p w14:paraId="60286DB0" w14:textId="72AD7405" w:rsidR="006765CB" w:rsidRPr="0026340E" w:rsidRDefault="006765CB" w:rsidP="006765CB">
      <w:pPr>
        <w:pStyle w:val="bullet1"/>
        <w:numPr>
          <w:ilvl w:val="2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  <w:b/>
        </w:rPr>
      </w:pPr>
      <w:r w:rsidRPr="0026340E">
        <w:rPr>
          <w:rFonts w:ascii="Calibri" w:hAnsi="Calibri" w:cs="Calibri"/>
          <w:b/>
        </w:rPr>
        <w:t>Records participant reported start date on the HDCF</w:t>
      </w:r>
    </w:p>
    <w:p w14:paraId="0B7B7E14" w14:textId="458A4F44" w:rsidR="002032F7" w:rsidRPr="0026340E" w:rsidRDefault="002032F7" w:rsidP="002032F7">
      <w:pPr>
        <w:pStyle w:val="bullet1"/>
        <w:numPr>
          <w:ilvl w:val="1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</w:rPr>
      </w:pPr>
      <w:r w:rsidRPr="0026340E">
        <w:rPr>
          <w:rFonts w:ascii="Calibri" w:hAnsi="Calibri" w:cs="Calibri"/>
        </w:rPr>
        <w:t xml:space="preserve">Records date of </w:t>
      </w:r>
      <w:r w:rsidRPr="0026340E">
        <w:rPr>
          <w:rFonts w:ascii="Calibri" w:hAnsi="Calibri" w:cs="Calibri"/>
          <w:i/>
        </w:rPr>
        <w:t>check-in call 3</w:t>
      </w:r>
      <w:r w:rsidRPr="0026340E">
        <w:rPr>
          <w:rFonts w:ascii="Calibri" w:hAnsi="Calibri" w:cs="Calibri"/>
        </w:rPr>
        <w:t xml:space="preserve"> (Day 8)</w:t>
      </w:r>
    </w:p>
    <w:p w14:paraId="0348D93C" w14:textId="21EE2E54" w:rsidR="006765CB" w:rsidRPr="0026340E" w:rsidRDefault="006765CB" w:rsidP="006765CB">
      <w:pPr>
        <w:pStyle w:val="bullet1"/>
        <w:numPr>
          <w:ilvl w:val="2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  <w:b/>
        </w:rPr>
      </w:pPr>
      <w:r w:rsidRPr="0026340E">
        <w:rPr>
          <w:rFonts w:ascii="Calibri" w:hAnsi="Calibri" w:cs="Calibri"/>
          <w:b/>
        </w:rPr>
        <w:t>Records participants data transmission plan (and date) on the HDCF</w:t>
      </w:r>
    </w:p>
    <w:p w14:paraId="7B92E880" w14:textId="77777777" w:rsidR="002032F7" w:rsidRPr="0026340E" w:rsidRDefault="002032F7" w:rsidP="002032F7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after="120" w:line="240" w:lineRule="auto"/>
        <w:rPr>
          <w:rFonts w:ascii="Calibri" w:hAnsi="Calibri" w:cs="Calibri"/>
          <w:u w:val="single"/>
        </w:rPr>
      </w:pPr>
    </w:p>
    <w:p w14:paraId="4DEE677E" w14:textId="7F7379D7" w:rsidR="002032F7" w:rsidRPr="002032F7" w:rsidRDefault="002032F7" w:rsidP="00292B43">
      <w:pPr>
        <w:rPr>
          <w:b/>
          <w:u w:val="single"/>
        </w:rPr>
      </w:pPr>
      <w:r w:rsidRPr="0026340E">
        <w:rPr>
          <w:rFonts w:ascii="Calibri" w:eastAsiaTheme="minorHAnsi" w:hAnsi="Calibri" w:cs="Calibri"/>
          <w:u w:val="single"/>
        </w:rPr>
        <w:t xml:space="preserve">Downloading blood </w:t>
      </w:r>
      <w:r w:rsidRPr="0083753D">
        <w:rPr>
          <w:rFonts w:asciiTheme="majorHAnsi" w:eastAsiaTheme="minorHAnsi" w:hAnsiTheme="majorHAnsi" w:cstheme="majorHAnsi"/>
          <w:u w:val="single"/>
        </w:rPr>
        <w:t>pressure data</w:t>
      </w:r>
      <w:r w:rsidR="006765CB" w:rsidRPr="0083753D">
        <w:rPr>
          <w:rFonts w:asciiTheme="majorHAnsi" w:hAnsiTheme="majorHAnsi" w:cstheme="majorHAnsi"/>
          <w:u w:val="single"/>
        </w:rPr>
        <w:t xml:space="preserve"> (Data Tracking)</w:t>
      </w:r>
    </w:p>
    <w:p w14:paraId="3517EE1C" w14:textId="2C48CB5B" w:rsidR="00916B9F" w:rsidRPr="0026340E" w:rsidRDefault="002032F7" w:rsidP="002032F7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rPr>
          <w:rFonts w:ascii="Calibri" w:hAnsi="Calibri" w:cs="Calibri"/>
        </w:rPr>
      </w:pPr>
      <w:r w:rsidRPr="0026340E">
        <w:rPr>
          <w:rFonts w:ascii="Calibri" w:hAnsi="Calibri" w:cs="Calibri"/>
        </w:rPr>
        <w:t xml:space="preserve">Downloads OMRON connect app on </w:t>
      </w:r>
      <w:r w:rsidRPr="0026340E">
        <w:rPr>
          <w:rFonts w:ascii="Calibri" w:hAnsi="Calibri" w:cs="Calibri"/>
        </w:rPr>
        <w:t>smartphone or tablet</w:t>
      </w:r>
    </w:p>
    <w:p w14:paraId="0C1616C2" w14:textId="363F3C48" w:rsidR="006765CB" w:rsidRPr="0026340E" w:rsidRDefault="006765CB" w:rsidP="002032F7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rPr>
          <w:rFonts w:ascii="Calibri" w:hAnsi="Calibri" w:cs="Calibri"/>
        </w:rPr>
      </w:pPr>
      <w:r w:rsidRPr="0026340E">
        <w:rPr>
          <w:rFonts w:ascii="Calibri" w:hAnsi="Calibri" w:cs="Calibri"/>
        </w:rPr>
        <w:t>Records date of data download on the HDCF</w:t>
      </w:r>
    </w:p>
    <w:p w14:paraId="7FAE3EE4" w14:textId="0EED683A" w:rsidR="002032F7" w:rsidRPr="0026340E" w:rsidRDefault="006765CB" w:rsidP="272CFD86">
      <w:pPr>
        <w:pStyle w:val="bullet1"/>
        <w:numPr>
          <w:ilvl w:val="0"/>
          <w:numId w:val="4"/>
        </w:numPr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rPr>
          <w:rFonts w:ascii="Calibri" w:hAnsi="Calibri" w:cs="Calibri"/>
        </w:rPr>
      </w:pPr>
      <w:r w:rsidRPr="272CFD86">
        <w:rPr>
          <w:rFonts w:ascii="Calibri" w:hAnsi="Calibri" w:cs="Calibri"/>
        </w:rPr>
        <w:t xml:space="preserve">If monitor cannot be synced to smartphone or tablet, </w:t>
      </w:r>
      <w:r w:rsidR="00FB5AEE">
        <w:rPr>
          <w:rFonts w:ascii="Calibri" w:hAnsi="Calibri" w:cs="Calibri"/>
        </w:rPr>
        <w:t xml:space="preserve">then </w:t>
      </w:r>
      <w:r w:rsidR="00FB5AEE">
        <w:rPr>
          <w:rFonts w:ascii="Calibri" w:hAnsi="Calibri" w:cs="Calibri"/>
        </w:rPr>
        <w:t>r</w:t>
      </w:r>
      <w:r w:rsidR="7EEBD99D" w:rsidRPr="272CFD86">
        <w:rPr>
          <w:rFonts w:ascii="Calibri" w:hAnsi="Calibri" w:cs="Calibri"/>
        </w:rPr>
        <w:t>ecord</w:t>
      </w:r>
      <w:r w:rsidR="00FB5AEE">
        <w:rPr>
          <w:rFonts w:ascii="Calibri" w:hAnsi="Calibri" w:cs="Calibri"/>
        </w:rPr>
        <w:t>s</w:t>
      </w:r>
      <w:r w:rsidR="7EEBD99D" w:rsidRPr="272CFD86">
        <w:rPr>
          <w:rFonts w:ascii="Calibri" w:hAnsi="Calibri" w:cs="Calibri"/>
        </w:rPr>
        <w:t xml:space="preserve"> blood pressure measurements on the</w:t>
      </w:r>
      <w:r w:rsidRPr="272CFD86">
        <w:rPr>
          <w:rFonts w:ascii="Calibri" w:hAnsi="Calibri" w:cs="Calibri"/>
        </w:rPr>
        <w:t xml:space="preserve"> manual home data collection form (all data can be found in the history of the Omron </w:t>
      </w:r>
      <w:r w:rsidR="754ADB7A" w:rsidRPr="272CFD86">
        <w:rPr>
          <w:rFonts w:ascii="Calibri" w:hAnsi="Calibri" w:cs="Calibri"/>
        </w:rPr>
        <w:t>Series 10</w:t>
      </w:r>
      <w:r w:rsidRPr="272CFD86">
        <w:rPr>
          <w:rFonts w:ascii="Calibri" w:hAnsi="Calibri" w:cs="Calibri"/>
        </w:rPr>
        <w:t xml:space="preserve"> BP7450 CAN)</w:t>
      </w:r>
    </w:p>
    <w:p w14:paraId="3DFD925A" w14:textId="64698ECF" w:rsidR="4CF15A86" w:rsidRDefault="4CF15A86" w:rsidP="272CFD86">
      <w:pPr>
        <w:pStyle w:val="bullet1"/>
        <w:numPr>
          <w:ilvl w:val="0"/>
          <w:numId w:val="4"/>
        </w:numPr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rPr>
          <w:rFonts w:ascii="Calibri" w:hAnsi="Calibri" w:cs="Calibri"/>
        </w:rPr>
      </w:pPr>
      <w:r w:rsidRPr="272CFD86">
        <w:rPr>
          <w:rFonts w:ascii="Calibri" w:hAnsi="Calibri" w:cs="Calibri"/>
        </w:rPr>
        <w:t>Records number of irregular heartbeats (if any) on HBPR (Home Blood Pressure Monitor Return) Form</w:t>
      </w:r>
    </w:p>
    <w:p w14:paraId="5236C8F2" w14:textId="6202F54A" w:rsidR="4CF15A86" w:rsidRDefault="4CF15A86" w:rsidP="272CFD86">
      <w:pPr>
        <w:pStyle w:val="bullet1"/>
        <w:numPr>
          <w:ilvl w:val="0"/>
          <w:numId w:val="4"/>
        </w:numPr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rPr>
          <w:rFonts w:ascii="Calibri" w:hAnsi="Calibri" w:cs="Calibri"/>
        </w:rPr>
      </w:pPr>
      <w:r w:rsidRPr="272CFD86">
        <w:rPr>
          <w:rFonts w:ascii="Calibri" w:hAnsi="Calibri" w:cs="Calibri"/>
        </w:rPr>
        <w:t xml:space="preserve">Records number of rows </w:t>
      </w:r>
      <w:r w:rsidR="6D65F4F2" w:rsidRPr="272CFD86">
        <w:rPr>
          <w:rFonts w:ascii="Calibri" w:hAnsi="Calibri" w:cs="Calibri"/>
        </w:rPr>
        <w:t>included on data set</w:t>
      </w:r>
      <w:r w:rsidR="00FB5AEE" w:rsidRPr="00FB5AEE">
        <w:rPr>
          <w:rFonts w:ascii="Calibri" w:hAnsi="Calibri" w:cs="Calibri"/>
        </w:rPr>
        <w:t xml:space="preserve"> </w:t>
      </w:r>
      <w:r w:rsidR="00FB5AEE" w:rsidRPr="272CFD86">
        <w:rPr>
          <w:rFonts w:ascii="Calibri" w:hAnsi="Calibri" w:cs="Calibri"/>
        </w:rPr>
        <w:t>on HBPR Form</w:t>
      </w:r>
    </w:p>
    <w:p w14:paraId="58F400FB" w14:textId="5C734512" w:rsidR="006765CB" w:rsidRPr="0026340E" w:rsidRDefault="006765CB" w:rsidP="002032F7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rPr>
          <w:rFonts w:ascii="Calibri" w:hAnsi="Calibri" w:cs="Calibri"/>
        </w:rPr>
      </w:pPr>
      <w:r w:rsidRPr="0026340E">
        <w:rPr>
          <w:rFonts w:ascii="Calibri" w:hAnsi="Calibri" w:cs="Calibri"/>
        </w:rPr>
        <w:t xml:space="preserve">Data is </w:t>
      </w:r>
      <w:r w:rsidR="00FB5AEE">
        <w:rPr>
          <w:rFonts w:ascii="Calibri" w:hAnsi="Calibri" w:cs="Calibri"/>
        </w:rPr>
        <w:t>attached</w:t>
      </w:r>
      <w:r w:rsidRPr="0026340E">
        <w:rPr>
          <w:rFonts w:ascii="Calibri" w:hAnsi="Calibri" w:cs="Calibri"/>
        </w:rPr>
        <w:t xml:space="preserve"> to </w:t>
      </w:r>
      <w:r w:rsidR="00FB5AEE">
        <w:rPr>
          <w:rFonts w:ascii="Calibri" w:hAnsi="Calibri" w:cs="Calibri"/>
        </w:rPr>
        <w:t xml:space="preserve">the </w:t>
      </w:r>
      <w:r w:rsidR="00FB5AEE" w:rsidRPr="272CFD86">
        <w:rPr>
          <w:rFonts w:ascii="Calibri" w:hAnsi="Calibri" w:cs="Calibri"/>
        </w:rPr>
        <w:t>HBPR Form</w:t>
      </w:r>
      <w:r w:rsidR="00FB5AEE">
        <w:rPr>
          <w:rFonts w:ascii="Calibri" w:hAnsi="Calibri" w:cs="Calibri"/>
        </w:rPr>
        <w:t xml:space="preserve"> in </w:t>
      </w:r>
      <w:r w:rsidRPr="0026340E">
        <w:rPr>
          <w:rFonts w:ascii="Calibri" w:hAnsi="Calibri" w:cs="Calibri"/>
        </w:rPr>
        <w:t>CDART</w:t>
      </w:r>
      <w:r w:rsidR="00FB5AEE" w:rsidRPr="272CFD86">
        <w:rPr>
          <w:rFonts w:ascii="Calibri" w:hAnsi="Calibri" w:cs="Calibri"/>
        </w:rPr>
        <w:t xml:space="preserve"> </w:t>
      </w:r>
    </w:p>
    <w:p w14:paraId="71FAB035" w14:textId="6ADFC314" w:rsidR="006765CB" w:rsidRPr="0026340E" w:rsidRDefault="006765CB" w:rsidP="002032F7">
      <w:pPr>
        <w:pStyle w:val="bullet1"/>
        <w:numPr>
          <w:ilvl w:val="0"/>
          <w:numId w:val="4"/>
        </w:numPr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rPr>
          <w:rFonts w:ascii="Calibri" w:hAnsi="Calibri" w:cs="Calibri"/>
        </w:rPr>
      </w:pPr>
      <w:r w:rsidRPr="0026340E">
        <w:rPr>
          <w:rFonts w:ascii="Calibri" w:hAnsi="Calibri" w:cs="Calibri"/>
        </w:rPr>
        <w:t>Completes Staff Observation form at the end of the HBPM protocol</w:t>
      </w:r>
    </w:p>
    <w:p w14:paraId="50B8EDE1" w14:textId="77777777" w:rsidR="006765CB" w:rsidRPr="0026340E" w:rsidRDefault="006765CB" w:rsidP="00B07B9E">
      <w:pPr>
        <w:pStyle w:val="Header"/>
        <w:tabs>
          <w:tab w:val="clear" w:pos="4320"/>
          <w:tab w:val="clear" w:pos="8640"/>
        </w:tabs>
        <w:spacing w:before="120" w:after="120"/>
        <w:rPr>
          <w:rFonts w:ascii="Calibri" w:hAnsi="Calibri" w:cs="Calibri"/>
          <w:b/>
        </w:rPr>
      </w:pPr>
    </w:p>
    <w:p w14:paraId="24F244DA" w14:textId="7D7CA112" w:rsidR="006765CB" w:rsidRPr="0026340E" w:rsidRDefault="006765CB" w:rsidP="006765CB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ind w:left="0" w:firstLine="0"/>
        <w:rPr>
          <w:rFonts w:ascii="Calibri" w:hAnsi="Calibri" w:cs="Calibri"/>
          <w:i/>
          <w:sz w:val="28"/>
        </w:rPr>
      </w:pPr>
      <w:r w:rsidRPr="0026340E">
        <w:rPr>
          <w:rFonts w:ascii="Calibri" w:hAnsi="Calibri" w:cs="Calibri"/>
          <w:i/>
          <w:sz w:val="28"/>
        </w:rPr>
        <w:t>To be completed by staff member observing the HBPM assessment:</w:t>
      </w:r>
    </w:p>
    <w:p w14:paraId="313C3A02" w14:textId="77777777" w:rsidR="006765CB" w:rsidRPr="00215021" w:rsidRDefault="006765CB" w:rsidP="006765CB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before="120" w:after="120" w:line="240" w:lineRule="auto"/>
        <w:ind w:left="0" w:firstLine="0"/>
        <w:rPr>
          <w:rFonts w:ascii="Times New Roman" w:hAnsi="Times New Roman"/>
          <w:i/>
        </w:rPr>
      </w:pPr>
    </w:p>
    <w:p w14:paraId="7D482600" w14:textId="77777777" w:rsidR="006765CB" w:rsidRPr="0026340E" w:rsidRDefault="006765CB" w:rsidP="006765CB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line="360" w:lineRule="auto"/>
        <w:ind w:left="0" w:firstLine="0"/>
        <w:rPr>
          <w:rFonts w:ascii="Calibri" w:hAnsi="Calibri" w:cs="Calibri"/>
          <w:b/>
        </w:rPr>
      </w:pPr>
      <w:r w:rsidRPr="0026340E">
        <w:rPr>
          <w:rFonts w:ascii="Calibri" w:hAnsi="Calibri" w:cs="Calibri"/>
          <w:b/>
        </w:rPr>
        <w:t>What did they do well?</w:t>
      </w:r>
    </w:p>
    <w:p w14:paraId="53E6C0CA" w14:textId="77777777" w:rsidR="006765CB" w:rsidRPr="0026340E" w:rsidRDefault="006765CB" w:rsidP="006765CB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line="360" w:lineRule="auto"/>
        <w:ind w:left="0" w:firstLine="0"/>
        <w:rPr>
          <w:rFonts w:ascii="Calibri" w:hAnsi="Calibri" w:cs="Calibri"/>
        </w:rPr>
      </w:pPr>
      <w:r w:rsidRPr="0026340E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</w:t>
      </w:r>
    </w:p>
    <w:p w14:paraId="567EE9B6" w14:textId="77777777" w:rsidR="006765CB" w:rsidRPr="0026340E" w:rsidRDefault="006765CB" w:rsidP="006765CB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line="360" w:lineRule="auto"/>
        <w:ind w:left="0" w:firstLine="0"/>
        <w:rPr>
          <w:rFonts w:ascii="Calibri" w:hAnsi="Calibri" w:cs="Calibri"/>
          <w:b/>
        </w:rPr>
      </w:pPr>
      <w:r w:rsidRPr="0026340E">
        <w:rPr>
          <w:rFonts w:ascii="Calibri" w:hAnsi="Calibri" w:cs="Calibri"/>
          <w:b/>
        </w:rPr>
        <w:t>How could they improve their skills?</w:t>
      </w:r>
    </w:p>
    <w:p w14:paraId="5DD8CD46" w14:textId="77777777" w:rsidR="006765CB" w:rsidRPr="0026340E" w:rsidRDefault="006765CB" w:rsidP="006765CB">
      <w:pPr>
        <w:pStyle w:val="bullet1"/>
        <w:tabs>
          <w:tab w:val="clear" w:pos="0"/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</w:tabs>
        <w:spacing w:line="360" w:lineRule="auto"/>
        <w:ind w:left="0" w:firstLine="0"/>
        <w:rPr>
          <w:rFonts w:ascii="Calibri" w:hAnsi="Calibri" w:cs="Calibri"/>
        </w:rPr>
      </w:pPr>
      <w:r w:rsidRPr="0026340E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</w:t>
      </w:r>
    </w:p>
    <w:p w14:paraId="6147CE52" w14:textId="77777777" w:rsidR="006765CB" w:rsidRPr="0026340E" w:rsidRDefault="006765CB" w:rsidP="006765CB">
      <w:pPr>
        <w:widowControl w:val="0"/>
        <w:spacing w:before="120"/>
        <w:rPr>
          <w:rFonts w:ascii="Calibri" w:hAnsi="Calibri" w:cs="Calibri"/>
        </w:rPr>
      </w:pPr>
      <w:r w:rsidRPr="0026340E">
        <w:rPr>
          <w:rFonts w:ascii="Calibri" w:hAnsi="Calibri" w:cs="Calibri"/>
        </w:rPr>
        <w:lastRenderedPageBreak/>
        <w:t xml:space="preserve">Do they need additional training and support?  </w:t>
      </w:r>
      <w:r w:rsidRPr="0026340E">
        <w:rPr>
          <w:rFonts w:ascii="Wingdings" w:eastAsia="Wingdings" w:hAnsi="Wingdings" w:cs="Wingdings"/>
          <w:sz w:val="32"/>
        </w:rPr>
        <w:t>¨</w:t>
      </w:r>
      <w:r w:rsidRPr="0026340E">
        <w:rPr>
          <w:rFonts w:ascii="Calibri" w:hAnsi="Calibri" w:cs="Calibri"/>
          <w:sz w:val="32"/>
        </w:rPr>
        <w:t xml:space="preserve"> </w:t>
      </w:r>
      <w:r w:rsidRPr="0026340E">
        <w:rPr>
          <w:rFonts w:ascii="Calibri" w:hAnsi="Calibri" w:cs="Calibri"/>
        </w:rPr>
        <w:t>Yes</w:t>
      </w:r>
      <w:r w:rsidRPr="0026340E">
        <w:rPr>
          <w:rFonts w:ascii="Calibri" w:hAnsi="Calibri" w:cs="Calibri"/>
          <w:sz w:val="32"/>
        </w:rPr>
        <w:t xml:space="preserve">   </w:t>
      </w:r>
      <w:r w:rsidRPr="0026340E">
        <w:rPr>
          <w:rFonts w:ascii="Wingdings" w:eastAsia="Wingdings" w:hAnsi="Wingdings" w:cs="Wingdings"/>
          <w:sz w:val="32"/>
        </w:rPr>
        <w:t>¨</w:t>
      </w:r>
      <w:r w:rsidRPr="0026340E">
        <w:rPr>
          <w:rFonts w:ascii="Calibri" w:hAnsi="Calibri" w:cs="Calibri"/>
          <w:sz w:val="32"/>
        </w:rPr>
        <w:t xml:space="preserve"> </w:t>
      </w:r>
      <w:r w:rsidRPr="0026340E">
        <w:rPr>
          <w:rFonts w:ascii="Calibri" w:hAnsi="Calibri" w:cs="Calibri"/>
        </w:rPr>
        <w:t xml:space="preserve">No  </w:t>
      </w:r>
    </w:p>
    <w:p w14:paraId="1AC2FC1A" w14:textId="77777777" w:rsidR="006765CB" w:rsidRPr="0026340E" w:rsidRDefault="006765CB" w:rsidP="006765CB">
      <w:pPr>
        <w:widowControl w:val="0"/>
        <w:spacing w:before="120" w:line="360" w:lineRule="auto"/>
        <w:ind w:left="720"/>
        <w:rPr>
          <w:rFonts w:ascii="Calibri" w:hAnsi="Calibri" w:cs="Calibri"/>
        </w:rPr>
      </w:pPr>
      <w:r w:rsidRPr="0026340E">
        <w:rPr>
          <w:rFonts w:ascii="Calibri" w:hAnsi="Calibri" w:cs="Calibri"/>
        </w:rPr>
        <w:t>If so, we will meet on _______</w:t>
      </w:r>
      <w:r w:rsidRPr="0026340E">
        <w:rPr>
          <w:rFonts w:ascii="Calibri" w:hAnsi="Calibri" w:cs="Calibri"/>
        </w:rPr>
        <w:softHyphen/>
      </w:r>
      <w:r w:rsidRPr="0026340E">
        <w:rPr>
          <w:rFonts w:ascii="Calibri" w:hAnsi="Calibri" w:cs="Calibri"/>
        </w:rPr>
        <w:softHyphen/>
      </w:r>
      <w:r w:rsidRPr="0026340E">
        <w:rPr>
          <w:rFonts w:ascii="Calibri" w:hAnsi="Calibri" w:cs="Calibri"/>
        </w:rPr>
        <w:softHyphen/>
      </w:r>
      <w:r w:rsidRPr="0026340E">
        <w:rPr>
          <w:rFonts w:ascii="Calibri" w:hAnsi="Calibri" w:cs="Calibri"/>
        </w:rPr>
        <w:softHyphen/>
      </w:r>
      <w:r w:rsidRPr="0026340E">
        <w:rPr>
          <w:rFonts w:ascii="Calibri" w:hAnsi="Calibri" w:cs="Calibri"/>
        </w:rPr>
        <w:softHyphen/>
      </w:r>
      <w:r w:rsidRPr="0026340E">
        <w:rPr>
          <w:rFonts w:ascii="Calibri" w:hAnsi="Calibri" w:cs="Calibri"/>
        </w:rPr>
        <w:softHyphen/>
      </w:r>
      <w:r w:rsidRPr="0026340E">
        <w:rPr>
          <w:rFonts w:ascii="Calibri" w:hAnsi="Calibri" w:cs="Calibri"/>
        </w:rPr>
        <w:softHyphen/>
        <w:t xml:space="preserve">__________________ to review _________________________ and then another QC will occur on ___________________________.    </w:t>
      </w:r>
    </w:p>
    <w:p w14:paraId="454E42E4" w14:textId="77777777" w:rsidR="006765CB" w:rsidRPr="0026340E" w:rsidRDefault="006765CB" w:rsidP="006765CB">
      <w:pPr>
        <w:widowControl w:val="0"/>
        <w:spacing w:before="120"/>
        <w:rPr>
          <w:rFonts w:ascii="Calibri" w:hAnsi="Calibri" w:cs="Calibri"/>
          <w:b/>
        </w:rPr>
      </w:pPr>
      <w:r w:rsidRPr="0026340E">
        <w:rPr>
          <w:rFonts w:ascii="Calibri" w:hAnsi="Calibri" w:cs="Calibri"/>
          <w:b/>
        </w:rPr>
        <w:t xml:space="preserve">Reviewer’s signature:  </w:t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softHyphen/>
        <w:t>___</w:t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</w:rPr>
        <w:t xml:space="preserve">  </w:t>
      </w:r>
      <w:r w:rsidRPr="0026340E">
        <w:rPr>
          <w:rFonts w:ascii="Calibri" w:hAnsi="Calibri" w:cs="Calibri"/>
          <w:b/>
        </w:rPr>
        <w:tab/>
      </w:r>
    </w:p>
    <w:p w14:paraId="636F50E0" w14:textId="634DA550" w:rsidR="00446C3E" w:rsidRPr="00F76314" w:rsidRDefault="006765CB" w:rsidP="006765CB">
      <w:pPr>
        <w:widowControl w:val="0"/>
        <w:spacing w:before="120"/>
        <w:rPr>
          <w:b/>
        </w:rPr>
      </w:pPr>
      <w:r w:rsidRPr="0026340E">
        <w:rPr>
          <w:rFonts w:ascii="Calibri" w:hAnsi="Calibri" w:cs="Calibri"/>
          <w:b/>
        </w:rPr>
        <w:t xml:space="preserve">Observed staff signature: </w:t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softHyphen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  <w:u w:val="single"/>
        </w:rPr>
        <w:tab/>
      </w:r>
      <w:r w:rsidRPr="0026340E">
        <w:rPr>
          <w:rFonts w:ascii="Calibri" w:hAnsi="Calibri" w:cs="Calibri"/>
          <w:b/>
        </w:rPr>
        <w:t xml:space="preserve"> </w:t>
      </w:r>
      <w:r w:rsidR="00BE354B" w:rsidRPr="0026340E">
        <w:rPr>
          <w:rFonts w:ascii="Calibri" w:hAnsi="Calibri" w:cs="Calibri"/>
          <w:b/>
        </w:rPr>
        <w:tab/>
      </w:r>
      <w:r w:rsidR="00BE354B">
        <w:rPr>
          <w:b/>
        </w:rPr>
        <w:tab/>
      </w:r>
    </w:p>
    <w:sectPr w:rsidR="00446C3E" w:rsidRPr="00F76314" w:rsidSect="00D25FA2">
      <w:headerReference w:type="default" r:id="rId11"/>
      <w:foot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01555" w14:textId="77777777" w:rsidR="00CF0B90" w:rsidRDefault="00CF0B90" w:rsidP="00D56D15">
      <w:r>
        <w:separator/>
      </w:r>
    </w:p>
  </w:endnote>
  <w:endnote w:type="continuationSeparator" w:id="0">
    <w:p w14:paraId="522B6196" w14:textId="77777777" w:rsidR="00CF0B90" w:rsidRDefault="00CF0B90" w:rsidP="00D56D15">
      <w:r>
        <w:continuationSeparator/>
      </w:r>
    </w:p>
  </w:endnote>
  <w:endnote w:type="continuationNotice" w:id="1">
    <w:p w14:paraId="1D640EF4" w14:textId="77777777" w:rsidR="0004410B" w:rsidRDefault="000441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Microsoft Sans Serif"/>
    <w:charset w:val="00"/>
    <w:family w:val="swiss"/>
    <w:pitch w:val="variable"/>
    <w:sig w:usb0="E1000AEF" w:usb1="5000A1FF" w:usb2="00000000" w:usb3="00000000" w:csb0="000001B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711F9" w14:textId="7056A5BF" w:rsidR="00372813" w:rsidRPr="00372813" w:rsidRDefault="00372813">
    <w:pPr>
      <w:pStyle w:val="Footer"/>
      <w:pBdr>
        <w:top w:val="single" w:sz="4" w:space="1" w:color="D9D9D9" w:themeColor="background1" w:themeShade="D9"/>
      </w:pBdr>
    </w:pPr>
    <w:r>
      <w:t xml:space="preserve">ARIC version 1 </w:t>
    </w:r>
    <w:r>
      <w:tab/>
    </w:r>
    <w:sdt>
      <w:sdtPr>
        <w:id w:val="-1209731062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A7A" w:rsidRPr="00AE2A7A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</w:sdtContent>
    </w:sdt>
    <w:r w:rsidRPr="00372813">
      <w:t xml:space="preserve"> </w:t>
    </w:r>
    <w:r>
      <w:t>August 18, 2021</w:t>
    </w:r>
  </w:p>
  <w:p w14:paraId="13A66594" w14:textId="5C57F235" w:rsidR="00850794" w:rsidRPr="00B368ED" w:rsidRDefault="00850794" w:rsidP="00B368ED">
    <w:pPr>
      <w:pStyle w:val="Footer"/>
      <w:tabs>
        <w:tab w:val="left" w:pos="438"/>
        <w:tab w:val="right" w:pos="9360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F52A8" w14:textId="77777777" w:rsidR="00CF0B90" w:rsidRDefault="00CF0B90" w:rsidP="00D56D15">
      <w:r>
        <w:separator/>
      </w:r>
    </w:p>
  </w:footnote>
  <w:footnote w:type="continuationSeparator" w:id="0">
    <w:p w14:paraId="1B05DF4F" w14:textId="77777777" w:rsidR="00CF0B90" w:rsidRDefault="00CF0B90" w:rsidP="00D56D15">
      <w:r>
        <w:continuationSeparator/>
      </w:r>
    </w:p>
  </w:footnote>
  <w:footnote w:type="continuationNotice" w:id="1">
    <w:p w14:paraId="085F2A81" w14:textId="77777777" w:rsidR="0004410B" w:rsidRDefault="000441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445A3" w14:textId="00121EE2" w:rsidR="00850794" w:rsidRPr="001B3A5C" w:rsidRDefault="009907EF">
    <w:pPr>
      <w:pStyle w:val="Header"/>
      <w:rPr>
        <w:rFonts w:asciiTheme="majorHAnsi" w:hAnsiTheme="majorHAnsi" w:cstheme="majorHAnsi"/>
        <w:b/>
        <w:sz w:val="26"/>
        <w:szCs w:val="26"/>
      </w:rPr>
    </w:pPr>
    <w:r w:rsidRPr="001B3A5C">
      <w:rPr>
        <w:rFonts w:asciiTheme="majorHAnsi" w:hAnsiTheme="majorHAnsi" w:cstheme="majorHAnsi"/>
        <w:noProof/>
      </w:rPr>
      <w:drawing>
        <wp:anchor distT="0" distB="0" distL="114300" distR="114300" simplePos="0" relativeHeight="251658240" behindDoc="0" locked="0" layoutInCell="1" allowOverlap="1" wp14:anchorId="3C375DC8" wp14:editId="359DC16C">
          <wp:simplePos x="0" y="0"/>
          <wp:positionH relativeFrom="margin">
            <wp:align>right</wp:align>
          </wp:positionH>
          <wp:positionV relativeFrom="paragraph">
            <wp:posOffset>-189230</wp:posOffset>
          </wp:positionV>
          <wp:extent cx="1612265" cy="539750"/>
          <wp:effectExtent l="0" t="0" r="6985" b="0"/>
          <wp:wrapThrough wrapText="bothSides">
            <wp:wrapPolygon edited="0">
              <wp:start x="0" y="0"/>
              <wp:lineTo x="0" y="20584"/>
              <wp:lineTo x="21438" y="20584"/>
              <wp:lineTo x="21438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226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6C3E" w:rsidRPr="001B3A5C">
      <w:rPr>
        <w:rFonts w:asciiTheme="majorHAnsi" w:hAnsiTheme="majorHAnsi" w:cstheme="majorHAnsi"/>
        <w:b/>
        <w:sz w:val="26"/>
        <w:szCs w:val="26"/>
      </w:rPr>
      <w:t xml:space="preserve">Quality Assurance / Quality Control Checklist:  </w:t>
    </w:r>
    <w:r w:rsidRPr="001B3A5C">
      <w:rPr>
        <w:rFonts w:asciiTheme="majorHAnsi" w:hAnsiTheme="majorHAnsi" w:cstheme="majorHAnsi"/>
        <w:b/>
        <w:sz w:val="26"/>
        <w:szCs w:val="26"/>
      </w:rPr>
      <w:t>Home Blood Pressure Monitoring (HBPM)</w:t>
    </w:r>
  </w:p>
  <w:p w14:paraId="66610D10" w14:textId="77777777" w:rsidR="00916B9F" w:rsidRDefault="00916B9F">
    <w:pPr>
      <w:pStyle w:val="Header"/>
      <w:rPr>
        <w:b/>
        <w:sz w:val="26"/>
        <w:szCs w:val="26"/>
      </w:rPr>
    </w:pPr>
  </w:p>
  <w:p w14:paraId="70CCF9B5" w14:textId="77777777" w:rsidR="00916B9F" w:rsidRPr="00446C3E" w:rsidRDefault="00916B9F">
    <w:pPr>
      <w:pStyle w:val="Header"/>
      <w:rPr>
        <w:b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77DA"/>
    <w:multiLevelType w:val="hybridMultilevel"/>
    <w:tmpl w:val="76F298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172558"/>
    <w:multiLevelType w:val="hybridMultilevel"/>
    <w:tmpl w:val="0AC2F954"/>
    <w:lvl w:ilvl="0" w:tplc="E580E73C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5340406E">
      <w:start w:val="4"/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2" w:tplc="5340406E">
      <w:start w:val="4"/>
      <w:numFmt w:val="bullet"/>
      <w:lvlText w:val=""/>
      <w:lvlJc w:val="left"/>
      <w:pPr>
        <w:ind w:left="189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497497"/>
    <w:multiLevelType w:val="multilevel"/>
    <w:tmpl w:val="0736DDE0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46A56019"/>
    <w:multiLevelType w:val="hybridMultilevel"/>
    <w:tmpl w:val="8C2C04EC"/>
    <w:lvl w:ilvl="0" w:tplc="3BC8E476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01866"/>
    <w:multiLevelType w:val="hybridMultilevel"/>
    <w:tmpl w:val="66867942"/>
    <w:lvl w:ilvl="0" w:tplc="5340406E">
      <w:start w:val="4"/>
      <w:numFmt w:val="bullet"/>
      <w:lvlText w:val=""/>
      <w:lvlJc w:val="left"/>
      <w:pPr>
        <w:ind w:left="108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AF3866"/>
    <w:multiLevelType w:val="hybridMultilevel"/>
    <w:tmpl w:val="0AD62F6E"/>
    <w:lvl w:ilvl="0" w:tplc="5340406E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5340406E">
      <w:start w:val="4"/>
      <w:numFmt w:val="bullet"/>
      <w:lvlText w:val=""/>
      <w:lvlJc w:val="left"/>
      <w:pPr>
        <w:ind w:left="144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8211C"/>
    <w:multiLevelType w:val="hybridMultilevel"/>
    <w:tmpl w:val="AECA0E46"/>
    <w:lvl w:ilvl="0" w:tplc="353A3884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E36D4"/>
    <w:multiLevelType w:val="hybridMultilevel"/>
    <w:tmpl w:val="66EE46D0"/>
    <w:lvl w:ilvl="0" w:tplc="82A6A8A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10235"/>
    <w:multiLevelType w:val="hybridMultilevel"/>
    <w:tmpl w:val="64521720"/>
    <w:lvl w:ilvl="0" w:tplc="68B69E8C">
      <w:start w:val="4"/>
      <w:numFmt w:val="bullet"/>
      <w:lvlText w:val=""/>
      <w:lvlJc w:val="left"/>
      <w:pPr>
        <w:ind w:left="108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0B"/>
    <w:rsid w:val="000043B6"/>
    <w:rsid w:val="00034C2F"/>
    <w:rsid w:val="00042A8F"/>
    <w:rsid w:val="0004410B"/>
    <w:rsid w:val="00063B25"/>
    <w:rsid w:val="000905E9"/>
    <w:rsid w:val="001007CC"/>
    <w:rsid w:val="00105B27"/>
    <w:rsid w:val="00185139"/>
    <w:rsid w:val="00186DBF"/>
    <w:rsid w:val="00195E08"/>
    <w:rsid w:val="001B3A5C"/>
    <w:rsid w:val="001C350A"/>
    <w:rsid w:val="001E6341"/>
    <w:rsid w:val="002032F7"/>
    <w:rsid w:val="00207EC9"/>
    <w:rsid w:val="002527DE"/>
    <w:rsid w:val="0026340E"/>
    <w:rsid w:val="002661D5"/>
    <w:rsid w:val="00292B43"/>
    <w:rsid w:val="002A4DB6"/>
    <w:rsid w:val="002C74CF"/>
    <w:rsid w:val="0031254C"/>
    <w:rsid w:val="00372813"/>
    <w:rsid w:val="0038679C"/>
    <w:rsid w:val="003C46D6"/>
    <w:rsid w:val="003E0417"/>
    <w:rsid w:val="003E10A7"/>
    <w:rsid w:val="003E22D7"/>
    <w:rsid w:val="003F68D9"/>
    <w:rsid w:val="00402398"/>
    <w:rsid w:val="00446C3E"/>
    <w:rsid w:val="004604EA"/>
    <w:rsid w:val="0049474C"/>
    <w:rsid w:val="004D7F07"/>
    <w:rsid w:val="004E1CBB"/>
    <w:rsid w:val="00515518"/>
    <w:rsid w:val="00527E2D"/>
    <w:rsid w:val="00534A9A"/>
    <w:rsid w:val="00544FE6"/>
    <w:rsid w:val="00557964"/>
    <w:rsid w:val="005B7FF5"/>
    <w:rsid w:val="006013E6"/>
    <w:rsid w:val="0062776E"/>
    <w:rsid w:val="006459D2"/>
    <w:rsid w:val="00664E9A"/>
    <w:rsid w:val="006663EF"/>
    <w:rsid w:val="006765CB"/>
    <w:rsid w:val="00684310"/>
    <w:rsid w:val="00696FDF"/>
    <w:rsid w:val="006E69A3"/>
    <w:rsid w:val="006F1485"/>
    <w:rsid w:val="006F6EF9"/>
    <w:rsid w:val="00704C4C"/>
    <w:rsid w:val="00740E41"/>
    <w:rsid w:val="007A50B5"/>
    <w:rsid w:val="0083753D"/>
    <w:rsid w:val="008477A5"/>
    <w:rsid w:val="00850794"/>
    <w:rsid w:val="008645E3"/>
    <w:rsid w:val="008F774F"/>
    <w:rsid w:val="009149DA"/>
    <w:rsid w:val="00916B9F"/>
    <w:rsid w:val="00957DD6"/>
    <w:rsid w:val="009907EF"/>
    <w:rsid w:val="009B4C2B"/>
    <w:rsid w:val="009E2081"/>
    <w:rsid w:val="009E25AD"/>
    <w:rsid w:val="00A04E5C"/>
    <w:rsid w:val="00A40DD0"/>
    <w:rsid w:val="00A652A9"/>
    <w:rsid w:val="00A8554C"/>
    <w:rsid w:val="00AA3B31"/>
    <w:rsid w:val="00AE2A7A"/>
    <w:rsid w:val="00AE5E72"/>
    <w:rsid w:val="00AF0EC3"/>
    <w:rsid w:val="00B07B9E"/>
    <w:rsid w:val="00B368ED"/>
    <w:rsid w:val="00B8132D"/>
    <w:rsid w:val="00B93243"/>
    <w:rsid w:val="00BA6AC6"/>
    <w:rsid w:val="00BA7F10"/>
    <w:rsid w:val="00BE354B"/>
    <w:rsid w:val="00C31DC1"/>
    <w:rsid w:val="00C6218B"/>
    <w:rsid w:val="00C833D3"/>
    <w:rsid w:val="00CC24EC"/>
    <w:rsid w:val="00CE1CE0"/>
    <w:rsid w:val="00CF0B90"/>
    <w:rsid w:val="00D24C2D"/>
    <w:rsid w:val="00D25FA2"/>
    <w:rsid w:val="00D3180B"/>
    <w:rsid w:val="00D368F9"/>
    <w:rsid w:val="00D56D15"/>
    <w:rsid w:val="00DC452E"/>
    <w:rsid w:val="00E11A1F"/>
    <w:rsid w:val="00E2560E"/>
    <w:rsid w:val="00E67FB7"/>
    <w:rsid w:val="00EC6634"/>
    <w:rsid w:val="00EC699E"/>
    <w:rsid w:val="00EF2ABF"/>
    <w:rsid w:val="00F006FE"/>
    <w:rsid w:val="00F25C77"/>
    <w:rsid w:val="00F943FB"/>
    <w:rsid w:val="00FA5C31"/>
    <w:rsid w:val="00FA7C5C"/>
    <w:rsid w:val="00FB5AEE"/>
    <w:rsid w:val="00FC6F1F"/>
    <w:rsid w:val="018CA5C3"/>
    <w:rsid w:val="0CA89A8D"/>
    <w:rsid w:val="0F30405B"/>
    <w:rsid w:val="109FAAB2"/>
    <w:rsid w:val="1C8540C3"/>
    <w:rsid w:val="2285F26D"/>
    <w:rsid w:val="272CFD86"/>
    <w:rsid w:val="27596390"/>
    <w:rsid w:val="309C0067"/>
    <w:rsid w:val="3379C7A4"/>
    <w:rsid w:val="338FD92A"/>
    <w:rsid w:val="36C779EC"/>
    <w:rsid w:val="384A21F0"/>
    <w:rsid w:val="39E05E08"/>
    <w:rsid w:val="45365DE2"/>
    <w:rsid w:val="4CF15A86"/>
    <w:rsid w:val="52E1C296"/>
    <w:rsid w:val="55ECFD4E"/>
    <w:rsid w:val="649BA447"/>
    <w:rsid w:val="6D65F4F2"/>
    <w:rsid w:val="754ADB7A"/>
    <w:rsid w:val="7EEBD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D3B7DC"/>
  <w14:defaultImageDpi w14:val="330"/>
  <w15:docId w15:val="{6D6F8BDC-FB78-4EED-AA59-81234400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8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E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E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rsid w:val="00D318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180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D318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0B"/>
    <w:rPr>
      <w:rFonts w:ascii="Times New Roman" w:eastAsia="Times New Roman" w:hAnsi="Times New Roman" w:cs="Times New Roman"/>
    </w:rPr>
  </w:style>
  <w:style w:type="paragraph" w:customStyle="1" w:styleId="bullet1">
    <w:name w:val="bullet1"/>
    <w:basedOn w:val="Normal"/>
    <w:rsid w:val="00D3180B"/>
    <w:pPr>
      <w:tabs>
        <w:tab w:val="left" w:pos="0"/>
        <w:tab w:val="left" w:pos="36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ind w:left="720" w:hanging="360"/>
    </w:pPr>
    <w:rPr>
      <w:rFonts w:ascii="Palatino" w:hAnsi="Palatino"/>
      <w:szCs w:val="20"/>
    </w:rPr>
  </w:style>
  <w:style w:type="paragraph" w:styleId="BodyTextIndent">
    <w:name w:val="Body Text Indent"/>
    <w:basedOn w:val="Normal"/>
    <w:link w:val="BodyTextIndentChar"/>
    <w:rsid w:val="00D3180B"/>
    <w:pPr>
      <w:ind w:left="1440"/>
    </w:pPr>
  </w:style>
  <w:style w:type="character" w:customStyle="1" w:styleId="BodyTextIndentChar">
    <w:name w:val="Body Text Indent Char"/>
    <w:basedOn w:val="DefaultParagraphFont"/>
    <w:link w:val="BodyTextIndent"/>
    <w:rsid w:val="00D3180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277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63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63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63E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63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63E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410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60160B38A23469C2F88E4FA977350" ma:contentTypeVersion="4" ma:contentTypeDescription="Create a new document." ma:contentTypeScope="" ma:versionID="f682d0c6c1c7b939a962a0852f10b4a8">
  <xsd:schema xmlns:xsd="http://www.w3.org/2001/XMLSchema" xmlns:xs="http://www.w3.org/2001/XMLSchema" xmlns:p="http://schemas.microsoft.com/office/2006/metadata/properties" xmlns:ns2="7c5783e5-7cc1-4852-a10b-d5ad3fb9a954" targetNamespace="http://schemas.microsoft.com/office/2006/metadata/properties" ma:root="true" ma:fieldsID="f54cccd5acc5a42005e43e3c7aeef7bf" ns2:_="">
    <xsd:import namespace="7c5783e5-7cc1-4852-a10b-d5ad3fb9a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3e5-7cc1-4852-a10b-d5ad3fb9a9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B8086-C91B-4F0C-B70C-F28C3C4E5B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CD082-1174-4E02-A307-4BD4869C42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593F5-3110-4329-80D1-440FF001C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783e5-7cc1-4852-a10b-d5ad3fb9a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A65792-51E3-47AA-A7E9-6C28DF7C37A0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7c5783e5-7cc1-4852-a10b-d5ad3fb9a954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494</Words>
  <Characters>2816</Characters>
  <Application>Microsoft Office Word</Application>
  <DocSecurity>0</DocSecurity>
  <Lines>23</Lines>
  <Paragraphs>6</Paragraphs>
  <ScaleCrop>false</ScaleCrop>
  <Company>JHSPH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Schrack</dc:creator>
  <cp:keywords/>
  <dc:description/>
  <cp:lastModifiedBy>Micah McCumber</cp:lastModifiedBy>
  <cp:revision>12</cp:revision>
  <cp:lastPrinted>2018-09-21T17:26:00Z</cp:lastPrinted>
  <dcterms:created xsi:type="dcterms:W3CDTF">2021-08-18T14:20:00Z</dcterms:created>
  <dcterms:modified xsi:type="dcterms:W3CDTF">2021-10-06T13:46:00Z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0x010100C3B60160B38A23469C2F88E4FA977350</vt:lpwstr>
  </property>
</Properties>
</file>